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D6" w:rsidRPr="004042F0" w:rsidRDefault="00277F80" w:rsidP="00D876D6">
      <w:pPr>
        <w:spacing w:line="276" w:lineRule="auto"/>
        <w:jc w:val="center"/>
        <w:rPr>
          <w:rFonts w:ascii="Book Antiqua" w:hAnsi="Book Antiqua" w:cs="Arial"/>
        </w:rPr>
      </w:pPr>
      <w:bookmarkStart w:id="0" w:name="_GoBack"/>
      <w:bookmarkEnd w:id="0"/>
      <w:r w:rsidRPr="00C3570E">
        <w:rPr>
          <w:rFonts w:ascii="Book Antiqua" w:hAnsi="Book Antiqua" w:cs="Arial"/>
          <w:noProof/>
          <w:lang w:val="en-US" w:eastAsia="en-US" w:bidi="ar-SA"/>
        </w:rPr>
        <w:drawing>
          <wp:inline distT="0" distB="0" distL="0" distR="0">
            <wp:extent cx="400050" cy="561975"/>
            <wp:effectExtent l="0" t="0" r="0" b="9525"/>
            <wp:docPr id="1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6D6" w:rsidRPr="004042F0" w:rsidRDefault="00D876D6" w:rsidP="00D876D6">
      <w:pPr>
        <w:jc w:val="center"/>
        <w:rPr>
          <w:rFonts w:ascii="Book Antiqua" w:hAnsi="Book Antiqua"/>
          <w:b/>
          <w:bCs/>
        </w:rPr>
      </w:pPr>
      <w:r w:rsidRPr="004042F0">
        <w:rPr>
          <w:rFonts w:ascii="Book Antiqua" w:hAnsi="Book Antiqua"/>
          <w:b/>
          <w:bCs/>
        </w:rPr>
        <w:t>Statement by the Democratic Socialist Republic of Sri Lanka</w:t>
      </w:r>
    </w:p>
    <w:p w:rsidR="00D876D6" w:rsidRPr="004042F0" w:rsidRDefault="006763C9" w:rsidP="00D876D6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44</w:t>
      </w:r>
      <w:r w:rsidRPr="004042F0">
        <w:rPr>
          <w:rFonts w:ascii="Book Antiqua" w:hAnsi="Book Antiqua"/>
          <w:b/>
          <w:bCs/>
          <w:vertAlign w:val="superscript"/>
        </w:rPr>
        <w:t>th</w:t>
      </w:r>
      <w:r w:rsidRPr="004042F0">
        <w:rPr>
          <w:rFonts w:ascii="Book Antiqua" w:hAnsi="Book Antiqua"/>
          <w:b/>
          <w:bCs/>
        </w:rPr>
        <w:t xml:space="preserve"> </w:t>
      </w:r>
      <w:r w:rsidR="00D876D6" w:rsidRPr="004042F0">
        <w:rPr>
          <w:rFonts w:ascii="Book Antiqua" w:hAnsi="Book Antiqua"/>
          <w:b/>
          <w:bCs/>
        </w:rPr>
        <w:t>Session of the Universal Periodic Review</w:t>
      </w:r>
    </w:p>
    <w:p w:rsidR="00D876D6" w:rsidRPr="004042F0" w:rsidRDefault="00D876D6" w:rsidP="00D876D6">
      <w:pPr>
        <w:jc w:val="center"/>
        <w:rPr>
          <w:rFonts w:ascii="Book Antiqua" w:hAnsi="Book Antiqua"/>
          <w:b/>
          <w:bCs/>
        </w:rPr>
      </w:pPr>
      <w:r w:rsidRPr="004042F0">
        <w:rPr>
          <w:rFonts w:ascii="Book Antiqua" w:hAnsi="Book Antiqua"/>
          <w:b/>
          <w:bCs/>
        </w:rPr>
        <w:t xml:space="preserve">Review of </w:t>
      </w:r>
      <w:r w:rsidR="00A32CC3">
        <w:rPr>
          <w:rFonts w:ascii="Book Antiqua" w:hAnsi="Book Antiqua"/>
          <w:b/>
          <w:bCs/>
        </w:rPr>
        <w:t>Russia</w:t>
      </w:r>
      <w:r>
        <w:rPr>
          <w:rFonts w:ascii="Book Antiqua" w:hAnsi="Book Antiqua"/>
          <w:b/>
          <w:bCs/>
        </w:rPr>
        <w:t xml:space="preserve"> </w:t>
      </w:r>
      <w:r w:rsidRPr="004042F0">
        <w:rPr>
          <w:rFonts w:ascii="Book Antiqua" w:hAnsi="Book Antiqua"/>
          <w:b/>
          <w:bCs/>
        </w:rPr>
        <w:t xml:space="preserve">– </w:t>
      </w:r>
      <w:r w:rsidR="006763C9">
        <w:rPr>
          <w:rFonts w:ascii="Book Antiqua" w:hAnsi="Book Antiqua"/>
          <w:b/>
          <w:bCs/>
        </w:rPr>
        <w:t>13 November 2023</w:t>
      </w:r>
      <w:r w:rsidR="00A32CC3">
        <w:rPr>
          <w:rFonts w:ascii="Book Antiqua" w:hAnsi="Book Antiqua"/>
          <w:b/>
          <w:bCs/>
        </w:rPr>
        <w:t xml:space="preserve">   </w:t>
      </w:r>
      <w:r>
        <w:rPr>
          <w:rFonts w:ascii="Book Antiqua" w:hAnsi="Book Antiqua"/>
          <w:b/>
          <w:bCs/>
        </w:rPr>
        <w:t xml:space="preserve">  </w:t>
      </w:r>
    </w:p>
    <w:p w:rsidR="00D876D6" w:rsidRPr="004042F0" w:rsidRDefault="00D876D6" w:rsidP="00D876D6">
      <w:pPr>
        <w:jc w:val="center"/>
        <w:rPr>
          <w:rFonts w:ascii="Book Antiqua" w:hAnsi="Book Antiqua"/>
          <w:b/>
          <w:bCs/>
        </w:rPr>
      </w:pPr>
    </w:p>
    <w:p w:rsidR="00D876D6" w:rsidRDefault="00D876D6" w:rsidP="00D876D6">
      <w:pPr>
        <w:spacing w:line="360" w:lineRule="auto"/>
        <w:rPr>
          <w:rFonts w:ascii="Book Antiqua" w:hAnsi="Book Antiqua"/>
        </w:rPr>
      </w:pPr>
    </w:p>
    <w:p w:rsidR="00D876D6" w:rsidRPr="004042F0" w:rsidRDefault="00D876D6" w:rsidP="00B06DAE">
      <w:pPr>
        <w:rPr>
          <w:rFonts w:ascii="Book Antiqua" w:hAnsi="Book Antiqua"/>
        </w:rPr>
      </w:pPr>
      <w:r w:rsidRPr="004042F0">
        <w:rPr>
          <w:rFonts w:ascii="Book Antiqua" w:hAnsi="Book Antiqua"/>
        </w:rPr>
        <w:t>Mr. President,</w:t>
      </w:r>
    </w:p>
    <w:p w:rsidR="00D876D6" w:rsidRPr="004042F0" w:rsidRDefault="00D876D6" w:rsidP="00B06DAE">
      <w:pPr>
        <w:rPr>
          <w:rFonts w:ascii="Book Antiqua" w:hAnsi="Book Antiqua"/>
        </w:rPr>
      </w:pPr>
    </w:p>
    <w:p w:rsidR="00B25031" w:rsidRDefault="00D876D6" w:rsidP="00B06DAE">
      <w:pPr>
        <w:jc w:val="both"/>
        <w:rPr>
          <w:rFonts w:ascii="Book Antiqua" w:hAnsi="Book Antiqua"/>
        </w:rPr>
      </w:pPr>
      <w:r w:rsidRPr="004042F0">
        <w:rPr>
          <w:rFonts w:ascii="Book Antiqua" w:hAnsi="Book Antiqua"/>
        </w:rPr>
        <w:t xml:space="preserve">Sri Lanka </w:t>
      </w:r>
      <w:r w:rsidR="00403BBE">
        <w:rPr>
          <w:rFonts w:ascii="Book Antiqua" w:hAnsi="Book Antiqua"/>
        </w:rPr>
        <w:t>appreciates</w:t>
      </w:r>
      <w:r w:rsidR="00C3570E" w:rsidRPr="007D548A">
        <w:rPr>
          <w:rFonts w:ascii="Book Antiqua" w:hAnsi="Book Antiqua"/>
        </w:rPr>
        <w:t xml:space="preserve"> </w:t>
      </w:r>
      <w:r w:rsidR="009C43A3">
        <w:rPr>
          <w:rFonts w:ascii="Book Antiqua" w:hAnsi="Book Antiqua"/>
        </w:rPr>
        <w:t>the</w:t>
      </w:r>
      <w:r w:rsidR="009C43A3" w:rsidRPr="007D548A">
        <w:rPr>
          <w:rFonts w:ascii="Book Antiqua" w:hAnsi="Book Antiqua"/>
        </w:rPr>
        <w:t xml:space="preserve"> </w:t>
      </w:r>
      <w:r w:rsidR="00B44059">
        <w:rPr>
          <w:rFonts w:ascii="Book Antiqua" w:hAnsi="Book Antiqua"/>
        </w:rPr>
        <w:t xml:space="preserve">presentation of national report </w:t>
      </w:r>
      <w:r w:rsidR="00312A3D">
        <w:rPr>
          <w:rFonts w:ascii="Book Antiqua" w:hAnsi="Book Antiqua"/>
        </w:rPr>
        <w:t xml:space="preserve">by the </w:t>
      </w:r>
      <w:r w:rsidR="00403BBE">
        <w:rPr>
          <w:rFonts w:ascii="Book Antiqua" w:hAnsi="Book Antiqua"/>
        </w:rPr>
        <w:t xml:space="preserve">Russian </w:t>
      </w:r>
      <w:r w:rsidR="008D22AA">
        <w:rPr>
          <w:rFonts w:ascii="Book Antiqua" w:hAnsi="Book Antiqua"/>
        </w:rPr>
        <w:t>Federation</w:t>
      </w:r>
      <w:r w:rsidR="00A32CC3">
        <w:rPr>
          <w:rFonts w:ascii="Book Antiqua" w:hAnsi="Book Antiqua"/>
        </w:rPr>
        <w:t xml:space="preserve"> </w:t>
      </w:r>
      <w:r w:rsidR="00B44059">
        <w:rPr>
          <w:rFonts w:ascii="Book Antiqua" w:hAnsi="Book Antiqua"/>
        </w:rPr>
        <w:t>at its 4</w:t>
      </w:r>
      <w:r w:rsidR="00B44059" w:rsidRPr="00B44059">
        <w:rPr>
          <w:rFonts w:ascii="Book Antiqua" w:hAnsi="Book Antiqua"/>
          <w:vertAlign w:val="superscript"/>
        </w:rPr>
        <w:t>th</w:t>
      </w:r>
      <w:r w:rsidR="00B44059">
        <w:rPr>
          <w:rFonts w:ascii="Book Antiqua" w:hAnsi="Book Antiqua"/>
        </w:rPr>
        <w:t xml:space="preserve"> UPR review</w:t>
      </w:r>
      <w:r w:rsidR="00312A3D">
        <w:rPr>
          <w:rFonts w:ascii="Book Antiqua" w:hAnsi="Book Antiqua"/>
        </w:rPr>
        <w:t>. W</w:t>
      </w:r>
      <w:r w:rsidR="00B44059">
        <w:rPr>
          <w:rFonts w:ascii="Book Antiqua" w:hAnsi="Book Antiqua"/>
        </w:rPr>
        <w:t xml:space="preserve">e </w:t>
      </w:r>
      <w:r w:rsidR="008D22AA">
        <w:rPr>
          <w:rFonts w:ascii="Book Antiqua" w:hAnsi="Book Antiqua"/>
        </w:rPr>
        <w:t xml:space="preserve">commend the </w:t>
      </w:r>
      <w:r w:rsidR="00F246B9">
        <w:rPr>
          <w:rFonts w:ascii="Book Antiqua" w:hAnsi="Book Antiqua"/>
        </w:rPr>
        <w:t xml:space="preserve">cooperation by the Russian Federation </w:t>
      </w:r>
      <w:r w:rsidR="008A658B">
        <w:rPr>
          <w:rFonts w:ascii="Book Antiqua" w:hAnsi="Book Antiqua"/>
        </w:rPr>
        <w:t xml:space="preserve">with </w:t>
      </w:r>
      <w:r w:rsidR="00B44059">
        <w:rPr>
          <w:rFonts w:ascii="Book Antiqua" w:hAnsi="Book Antiqua"/>
        </w:rPr>
        <w:t>Human Rights mechanism</w:t>
      </w:r>
      <w:r w:rsidR="00FB2069">
        <w:rPr>
          <w:rFonts w:ascii="Book Antiqua" w:hAnsi="Book Antiqua"/>
        </w:rPr>
        <w:t>s</w:t>
      </w:r>
      <w:r w:rsidR="00B44059">
        <w:rPr>
          <w:rFonts w:ascii="Book Antiqua" w:hAnsi="Book Antiqua"/>
        </w:rPr>
        <w:t xml:space="preserve"> including its</w:t>
      </w:r>
      <w:r w:rsidR="00F246B9">
        <w:rPr>
          <w:rFonts w:ascii="Book Antiqua" w:hAnsi="Book Antiqua"/>
        </w:rPr>
        <w:t xml:space="preserve"> </w:t>
      </w:r>
      <w:r w:rsidR="00B25031">
        <w:rPr>
          <w:rFonts w:ascii="Book Antiqua" w:hAnsi="Book Antiqua"/>
        </w:rPr>
        <w:t>compliance with treaty body reporting during the period under review.</w:t>
      </w:r>
    </w:p>
    <w:p w:rsidR="00B25031" w:rsidRDefault="00B25031" w:rsidP="00B06DAE">
      <w:pPr>
        <w:jc w:val="both"/>
        <w:rPr>
          <w:rFonts w:ascii="Book Antiqua" w:hAnsi="Book Antiqua"/>
        </w:rPr>
      </w:pPr>
    </w:p>
    <w:p w:rsidR="00B44059" w:rsidRPr="00B44059" w:rsidRDefault="00B44059" w:rsidP="00B44059">
      <w:pPr>
        <w:jc w:val="both"/>
        <w:rPr>
          <w:rFonts w:ascii="Book Antiqua" w:hAnsi="Book Antiqua"/>
          <w:b/>
          <w:bCs/>
          <w:lang w:val="en"/>
        </w:rPr>
      </w:pPr>
      <w:r>
        <w:rPr>
          <w:rFonts w:ascii="Book Antiqua" w:hAnsi="Book Antiqua"/>
        </w:rPr>
        <w:t xml:space="preserve">We appreciate the measures taken by the Russian </w:t>
      </w:r>
      <w:r w:rsidR="00312A3D">
        <w:rPr>
          <w:rFonts w:ascii="Book Antiqua" w:hAnsi="Book Antiqua"/>
        </w:rPr>
        <w:t>Government</w:t>
      </w:r>
      <w:r>
        <w:rPr>
          <w:rFonts w:ascii="Book Antiqua" w:hAnsi="Book Antiqua"/>
        </w:rPr>
        <w:t xml:space="preserve"> to </w:t>
      </w:r>
      <w:r w:rsidR="00312A3D">
        <w:rPr>
          <w:rFonts w:ascii="Book Antiqua" w:hAnsi="Book Antiqua"/>
        </w:rPr>
        <w:t>enhance the protection and promotion of rights</w:t>
      </w:r>
      <w:r>
        <w:rPr>
          <w:rFonts w:ascii="Book Antiqua" w:hAnsi="Book Antiqua"/>
        </w:rPr>
        <w:t xml:space="preserve"> as well as welfare of vulnerable groups</w:t>
      </w:r>
      <w:r w:rsidR="00312A3D">
        <w:rPr>
          <w:rFonts w:ascii="Book Antiqua" w:hAnsi="Book Antiqua"/>
        </w:rPr>
        <w:t>.</w:t>
      </w:r>
    </w:p>
    <w:p w:rsidR="00073BAB" w:rsidRDefault="00073BAB" w:rsidP="00B06DAE">
      <w:pPr>
        <w:jc w:val="both"/>
        <w:rPr>
          <w:rFonts w:ascii="Book Antiqua" w:hAnsi="Book Antiqua"/>
        </w:rPr>
      </w:pPr>
    </w:p>
    <w:p w:rsidR="00FB2069" w:rsidRDefault="00312A3D" w:rsidP="00B06DA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Sri Lanka wishes to</w:t>
      </w:r>
      <w:r w:rsidR="0036666B">
        <w:rPr>
          <w:rFonts w:ascii="Book Antiqua" w:hAnsi="Book Antiqua"/>
        </w:rPr>
        <w:t xml:space="preserve"> recommend</w:t>
      </w:r>
      <w:r w:rsidR="00073BAB">
        <w:rPr>
          <w:rFonts w:ascii="Book Antiqua" w:hAnsi="Book Antiqua"/>
        </w:rPr>
        <w:t xml:space="preserve"> that</w:t>
      </w:r>
      <w:r w:rsidR="0036666B">
        <w:rPr>
          <w:rFonts w:ascii="Book Antiqua" w:hAnsi="Book Antiqua"/>
        </w:rPr>
        <w:t xml:space="preserve"> the Russian</w:t>
      </w:r>
      <w:r>
        <w:rPr>
          <w:rFonts w:ascii="Book Antiqua" w:hAnsi="Book Antiqua"/>
        </w:rPr>
        <w:t xml:space="preserve"> Federation</w:t>
      </w:r>
      <w:r w:rsidR="0036666B">
        <w:rPr>
          <w:rFonts w:ascii="Book Antiqua" w:hAnsi="Book Antiqua"/>
        </w:rPr>
        <w:t xml:space="preserve">: </w:t>
      </w:r>
    </w:p>
    <w:p w:rsidR="00FB2069" w:rsidRDefault="00FB2069" w:rsidP="00B06DAE">
      <w:pPr>
        <w:jc w:val="both"/>
        <w:rPr>
          <w:rFonts w:ascii="Book Antiqua" w:hAnsi="Book Antiqua"/>
        </w:rPr>
      </w:pPr>
    </w:p>
    <w:p w:rsidR="008D22AA" w:rsidRDefault="00073BAB" w:rsidP="00B06DAE">
      <w:pPr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Consider </w:t>
      </w:r>
      <w:r w:rsidR="00FD01DC">
        <w:rPr>
          <w:rFonts w:ascii="Book Antiqua" w:hAnsi="Book Antiqua"/>
        </w:rPr>
        <w:t>acceding to</w:t>
      </w:r>
      <w:r>
        <w:rPr>
          <w:rFonts w:ascii="Book Antiqua" w:hAnsi="Book Antiqua"/>
        </w:rPr>
        <w:t xml:space="preserve"> the </w:t>
      </w:r>
      <w:r w:rsidR="008D22AA" w:rsidRPr="008D22AA">
        <w:rPr>
          <w:rFonts w:ascii="Book Antiqua" w:hAnsi="Book Antiqua"/>
        </w:rPr>
        <w:t>International Convention on the Protection of the Rights of All Migrant Workers and Members of their Families</w:t>
      </w:r>
      <w:r w:rsidR="00A1430B">
        <w:rPr>
          <w:rFonts w:ascii="Book Antiqua" w:hAnsi="Book Antiqua"/>
        </w:rPr>
        <w:t>;</w:t>
      </w:r>
    </w:p>
    <w:p w:rsidR="00880176" w:rsidRPr="00880176" w:rsidRDefault="00FD01DC" w:rsidP="00880176">
      <w:pPr>
        <w:numPr>
          <w:ilvl w:val="0"/>
          <w:numId w:val="1"/>
        </w:num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</w:rPr>
        <w:t xml:space="preserve">Consider acceding to the </w:t>
      </w:r>
      <w:r w:rsidRPr="00FD01DC">
        <w:rPr>
          <w:rFonts w:ascii="Book Antiqua" w:hAnsi="Book Antiqua"/>
          <w:lang w:val="en-US"/>
        </w:rPr>
        <w:t xml:space="preserve">Optional Protocol </w:t>
      </w:r>
      <w:r w:rsidR="006D6EFA">
        <w:rPr>
          <w:rFonts w:ascii="Book Antiqua" w:hAnsi="Book Antiqua"/>
          <w:lang w:val="en-US"/>
        </w:rPr>
        <w:t xml:space="preserve">to </w:t>
      </w:r>
      <w:r w:rsidRPr="00FD01DC">
        <w:rPr>
          <w:rFonts w:ascii="Book Antiqua" w:hAnsi="Book Antiqua"/>
          <w:lang w:val="en-US"/>
        </w:rPr>
        <w:t>the Convention against Torture</w:t>
      </w:r>
      <w:r>
        <w:rPr>
          <w:rFonts w:ascii="Book Antiqua" w:hAnsi="Book Antiqua"/>
          <w:lang w:val="en-US"/>
        </w:rPr>
        <w:t xml:space="preserve"> </w:t>
      </w:r>
      <w:r w:rsidR="00880176" w:rsidRPr="00880176">
        <w:rPr>
          <w:rFonts w:ascii="Book Antiqua" w:hAnsi="Book Antiqua"/>
          <w:lang w:val="en-US"/>
        </w:rPr>
        <w:t>and other Cruel, Inhuman or Degrading Treatment or Punishment</w:t>
      </w:r>
      <w:r w:rsidR="00880176">
        <w:rPr>
          <w:rFonts w:ascii="Book Antiqua" w:hAnsi="Book Antiqua"/>
          <w:lang w:val="en-US"/>
        </w:rPr>
        <w:t xml:space="preserve"> </w:t>
      </w:r>
      <w:r w:rsidRPr="00880176">
        <w:rPr>
          <w:rFonts w:ascii="Book Antiqua" w:hAnsi="Book Antiqua"/>
          <w:lang w:val="en-US"/>
        </w:rPr>
        <w:t xml:space="preserve">and </w:t>
      </w:r>
      <w:r w:rsidRPr="00880176">
        <w:rPr>
          <w:rFonts w:ascii="Book Antiqua" w:hAnsi="Book Antiqua"/>
        </w:rPr>
        <w:t>continue to improve the legislation in the area of combatting torture, degrading treatment and punishment</w:t>
      </w:r>
      <w:r w:rsidR="00880176" w:rsidRPr="00880176">
        <w:rPr>
          <w:rFonts w:ascii="Book Antiqua" w:hAnsi="Book Antiqua"/>
        </w:rPr>
        <w:t xml:space="preserve">. </w:t>
      </w:r>
    </w:p>
    <w:p w:rsidR="00991661" w:rsidRDefault="00991661" w:rsidP="00880176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991661">
        <w:rPr>
          <w:rFonts w:ascii="Book Antiqua" w:hAnsi="Book Antiqua"/>
        </w:rPr>
        <w:t>Continue to enhance the cooperation with international</w:t>
      </w:r>
      <w:r w:rsidRPr="00991661">
        <w:rPr>
          <w:rFonts w:ascii="Book Antiqua" w:hAnsi="Book Antiqua"/>
          <w:lang w:val="en-US"/>
        </w:rPr>
        <w:t xml:space="preserve"> human rights bodies</w:t>
      </w:r>
      <w:r w:rsidR="006D6EFA">
        <w:rPr>
          <w:rFonts w:ascii="Book Antiqua" w:hAnsi="Book Antiqua"/>
          <w:lang w:val="en-US"/>
        </w:rPr>
        <w:t xml:space="preserve"> and </w:t>
      </w:r>
      <w:r w:rsidRPr="00991661">
        <w:rPr>
          <w:rFonts w:ascii="Book Antiqua" w:hAnsi="Book Antiqua"/>
        </w:rPr>
        <w:t>participate in the international exchange of best practices in promoting and protecting human rights</w:t>
      </w:r>
    </w:p>
    <w:p w:rsidR="00880176" w:rsidRDefault="00880176" w:rsidP="00880176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880176">
        <w:rPr>
          <w:rFonts w:ascii="Book Antiqua" w:hAnsi="Book Antiqua"/>
        </w:rPr>
        <w:t xml:space="preserve">Continue to take measures to improve the quality of life for </w:t>
      </w:r>
      <w:r w:rsidR="00320C27">
        <w:rPr>
          <w:rFonts w:ascii="Book Antiqua" w:hAnsi="Book Antiqua"/>
        </w:rPr>
        <w:t>elderly</w:t>
      </w:r>
      <w:r w:rsidRPr="00880176">
        <w:rPr>
          <w:rFonts w:ascii="Book Antiqua" w:hAnsi="Book Antiqua"/>
        </w:rPr>
        <w:t xml:space="preserve"> </w:t>
      </w:r>
      <w:r w:rsidR="00320C27">
        <w:rPr>
          <w:rFonts w:ascii="Book Antiqua" w:hAnsi="Book Antiqua"/>
        </w:rPr>
        <w:t xml:space="preserve">people </w:t>
      </w:r>
      <w:r w:rsidRPr="00880176">
        <w:rPr>
          <w:rFonts w:ascii="Book Antiqua" w:hAnsi="Book Antiqua"/>
        </w:rPr>
        <w:t>and people with disabilities</w:t>
      </w:r>
      <w:r>
        <w:rPr>
          <w:rFonts w:ascii="Book Antiqua" w:hAnsi="Book Antiqua"/>
        </w:rPr>
        <w:t xml:space="preserve"> and </w:t>
      </w:r>
      <w:r w:rsidRPr="00880176">
        <w:rPr>
          <w:rFonts w:ascii="Book Antiqua" w:hAnsi="Book Antiqua"/>
        </w:rPr>
        <w:t xml:space="preserve">to </w:t>
      </w:r>
      <w:r w:rsidRPr="00880176">
        <w:rPr>
          <w:rFonts w:ascii="Book Antiqua" w:hAnsi="Book Antiqua"/>
          <w:lang w:val="en-US"/>
        </w:rPr>
        <w:t>increase</w:t>
      </w:r>
      <w:r w:rsidRPr="00880176">
        <w:rPr>
          <w:rFonts w:ascii="Book Antiqua" w:hAnsi="Book Antiqua"/>
        </w:rPr>
        <w:t xml:space="preserve"> employment opportunities for people with disabilities and promote their recruitment</w:t>
      </w:r>
      <w:r w:rsidR="00FB2069">
        <w:rPr>
          <w:rFonts w:ascii="Book Antiqua" w:hAnsi="Book Antiqua"/>
        </w:rPr>
        <w:t>.</w:t>
      </w:r>
    </w:p>
    <w:p w:rsidR="00FB2069" w:rsidRDefault="00FB2069" w:rsidP="00FB2069">
      <w:pPr>
        <w:ind w:left="720"/>
        <w:jc w:val="both"/>
        <w:rPr>
          <w:rFonts w:ascii="Book Antiqua" w:hAnsi="Book Antiqua"/>
        </w:rPr>
      </w:pPr>
    </w:p>
    <w:p w:rsidR="00D876D6" w:rsidRPr="004042F0" w:rsidRDefault="00312A3D" w:rsidP="00B06DA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Sri Lanka wishes the</w:t>
      </w:r>
      <w:r w:rsidR="00D876D6" w:rsidRPr="004042F0">
        <w:rPr>
          <w:rFonts w:ascii="Book Antiqua" w:hAnsi="Book Antiqua"/>
        </w:rPr>
        <w:t xml:space="preserve"> </w:t>
      </w:r>
      <w:r w:rsidR="000A08C0">
        <w:rPr>
          <w:rFonts w:ascii="Book Antiqua" w:hAnsi="Book Antiqua"/>
        </w:rPr>
        <w:t>Russia</w:t>
      </w:r>
      <w:r>
        <w:rPr>
          <w:rFonts w:ascii="Book Antiqua" w:hAnsi="Book Antiqua"/>
        </w:rPr>
        <w:t>n Federation</w:t>
      </w:r>
      <w:r w:rsidR="00D876D6" w:rsidRPr="004042F0">
        <w:rPr>
          <w:rFonts w:ascii="Book Antiqua" w:hAnsi="Book Antiqua"/>
        </w:rPr>
        <w:t xml:space="preserve"> success in its UPR engagement.</w:t>
      </w:r>
      <w:r w:rsidR="00536BEE">
        <w:rPr>
          <w:rFonts w:ascii="Book Antiqua" w:hAnsi="Book Antiqua"/>
        </w:rPr>
        <w:t xml:space="preserve"> </w:t>
      </w:r>
    </w:p>
    <w:p w:rsidR="00D876D6" w:rsidRDefault="00D876D6" w:rsidP="00B06DAE">
      <w:pPr>
        <w:jc w:val="both"/>
        <w:rPr>
          <w:rFonts w:ascii="Book Antiqua" w:hAnsi="Book Antiqua"/>
        </w:rPr>
      </w:pPr>
    </w:p>
    <w:p w:rsidR="00D876D6" w:rsidRDefault="00D876D6" w:rsidP="00B06DAE">
      <w:pPr>
        <w:jc w:val="both"/>
        <w:rPr>
          <w:rFonts w:ascii="Book Antiqua" w:hAnsi="Book Antiqua"/>
        </w:rPr>
      </w:pPr>
      <w:r w:rsidRPr="004042F0">
        <w:rPr>
          <w:rFonts w:ascii="Book Antiqua" w:hAnsi="Book Antiqua"/>
        </w:rPr>
        <w:t>Thank you.</w:t>
      </w:r>
    </w:p>
    <w:p w:rsidR="00312A3D" w:rsidRDefault="00312A3D" w:rsidP="00B06DAE">
      <w:pPr>
        <w:jc w:val="both"/>
        <w:rPr>
          <w:rFonts w:ascii="Book Antiqua" w:hAnsi="Book Antiqua"/>
        </w:rPr>
      </w:pPr>
    </w:p>
    <w:p w:rsidR="00312A3D" w:rsidRPr="004042F0" w:rsidRDefault="00312A3D" w:rsidP="00B06DA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(1 minute)</w:t>
      </w:r>
    </w:p>
    <w:p w:rsidR="007C2116" w:rsidRDefault="007C2116" w:rsidP="00B06DAE"/>
    <w:sectPr w:rsidR="007C2116" w:rsidSect="00C3570E">
      <w:pgSz w:w="11906" w:h="16838" w:code="9"/>
      <w:pgMar w:top="540" w:right="1417" w:bottom="9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E0B2D"/>
    <w:multiLevelType w:val="hybridMultilevel"/>
    <w:tmpl w:val="BAB2F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D6"/>
    <w:rsid w:val="00073BAB"/>
    <w:rsid w:val="000A08C0"/>
    <w:rsid w:val="000C73B3"/>
    <w:rsid w:val="0017166E"/>
    <w:rsid w:val="00183F87"/>
    <w:rsid w:val="001A4D99"/>
    <w:rsid w:val="001E3614"/>
    <w:rsid w:val="00213908"/>
    <w:rsid w:val="0024262C"/>
    <w:rsid w:val="00277F80"/>
    <w:rsid w:val="002A122C"/>
    <w:rsid w:val="002F58F7"/>
    <w:rsid w:val="00312A3D"/>
    <w:rsid w:val="00320C27"/>
    <w:rsid w:val="00346118"/>
    <w:rsid w:val="0036666B"/>
    <w:rsid w:val="003B7584"/>
    <w:rsid w:val="00403BBE"/>
    <w:rsid w:val="00434918"/>
    <w:rsid w:val="004436B1"/>
    <w:rsid w:val="00445E23"/>
    <w:rsid w:val="004C41A9"/>
    <w:rsid w:val="004C7E49"/>
    <w:rsid w:val="004D6AC6"/>
    <w:rsid w:val="00536BEE"/>
    <w:rsid w:val="0055396E"/>
    <w:rsid w:val="006763C9"/>
    <w:rsid w:val="006801D3"/>
    <w:rsid w:val="0068074B"/>
    <w:rsid w:val="00682DA9"/>
    <w:rsid w:val="006902EC"/>
    <w:rsid w:val="006C3D53"/>
    <w:rsid w:val="006C610F"/>
    <w:rsid w:val="006D6EFA"/>
    <w:rsid w:val="006F62A1"/>
    <w:rsid w:val="00725020"/>
    <w:rsid w:val="00753040"/>
    <w:rsid w:val="007C2116"/>
    <w:rsid w:val="007C2947"/>
    <w:rsid w:val="008348EA"/>
    <w:rsid w:val="00880176"/>
    <w:rsid w:val="008A658B"/>
    <w:rsid w:val="008D22AA"/>
    <w:rsid w:val="008D59B9"/>
    <w:rsid w:val="008E1829"/>
    <w:rsid w:val="00924317"/>
    <w:rsid w:val="0096293A"/>
    <w:rsid w:val="00991661"/>
    <w:rsid w:val="009C43A3"/>
    <w:rsid w:val="00A1430B"/>
    <w:rsid w:val="00A32CC3"/>
    <w:rsid w:val="00A37522"/>
    <w:rsid w:val="00AA1B00"/>
    <w:rsid w:val="00AA23B0"/>
    <w:rsid w:val="00AC42E0"/>
    <w:rsid w:val="00AC7EFD"/>
    <w:rsid w:val="00AD1F0B"/>
    <w:rsid w:val="00AD494C"/>
    <w:rsid w:val="00B06DAE"/>
    <w:rsid w:val="00B25031"/>
    <w:rsid w:val="00B44059"/>
    <w:rsid w:val="00B874A6"/>
    <w:rsid w:val="00B874C1"/>
    <w:rsid w:val="00BD3AD3"/>
    <w:rsid w:val="00C3570E"/>
    <w:rsid w:val="00C46407"/>
    <w:rsid w:val="00CB658F"/>
    <w:rsid w:val="00CC0C65"/>
    <w:rsid w:val="00D66857"/>
    <w:rsid w:val="00D876D6"/>
    <w:rsid w:val="00E063E9"/>
    <w:rsid w:val="00E810AA"/>
    <w:rsid w:val="00F206DA"/>
    <w:rsid w:val="00F246B9"/>
    <w:rsid w:val="00F559FC"/>
    <w:rsid w:val="00F93A5B"/>
    <w:rsid w:val="00FA3376"/>
    <w:rsid w:val="00FA4592"/>
    <w:rsid w:val="00FB2069"/>
    <w:rsid w:val="00FD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E7CF0-0621-4B8E-BE46-F0AF89F6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MS Mincho" w:hAnsi="Book Antiqu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6D6"/>
    <w:rPr>
      <w:rFonts w:ascii="Times New Roman" w:eastAsia="Times New Roman" w:hAnsi="Times New Roman" w:cs="Arial Unicode MS"/>
      <w:sz w:val="24"/>
      <w:szCs w:val="24"/>
      <w:lang w:val="en-GB" w:eastAsia="en-GB" w:bidi="si-LK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1DC"/>
    <w:pPr>
      <w:keepNext/>
      <w:spacing w:before="240" w:after="60"/>
      <w:outlineLvl w:val="0"/>
    </w:pPr>
    <w:rPr>
      <w:rFonts w:ascii="Calibri Light" w:hAnsi="Calibri Light" w:cs="Iskoola Pot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6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76D6"/>
    <w:rPr>
      <w:rFonts w:ascii="Lucida Grande" w:eastAsia="Times New Roman" w:hAnsi="Lucida Grande" w:cs="Lucida Grande"/>
      <w:sz w:val="18"/>
      <w:szCs w:val="18"/>
      <w:lang w:val="en-GB" w:eastAsia="en-GB" w:bidi="si-LK"/>
    </w:rPr>
  </w:style>
  <w:style w:type="paragraph" w:styleId="Revision">
    <w:name w:val="Revision"/>
    <w:hidden/>
    <w:uiPriority w:val="99"/>
    <w:semiHidden/>
    <w:rsid w:val="006763C9"/>
    <w:rPr>
      <w:rFonts w:ascii="Times New Roman" w:eastAsia="Times New Roman" w:hAnsi="Times New Roman" w:cs="Arial Unicode MS"/>
      <w:sz w:val="24"/>
      <w:szCs w:val="24"/>
      <w:lang w:val="en-GB" w:eastAsia="en-GB" w:bidi="si-LK"/>
    </w:rPr>
  </w:style>
  <w:style w:type="character" w:customStyle="1" w:styleId="Heading1Char">
    <w:name w:val="Heading 1 Char"/>
    <w:link w:val="Heading1"/>
    <w:uiPriority w:val="9"/>
    <w:rsid w:val="00FD01DC"/>
    <w:rPr>
      <w:rFonts w:ascii="Calibri Light" w:eastAsia="Times New Roman" w:hAnsi="Calibri Light" w:cs="Iskoola Pota"/>
      <w:b/>
      <w:bCs/>
      <w:kern w:val="32"/>
      <w:sz w:val="32"/>
      <w:szCs w:val="32"/>
      <w:lang w:val="en-GB" w:eastAsia="en-GB"/>
    </w:rPr>
  </w:style>
  <w:style w:type="character" w:styleId="CommentReference">
    <w:name w:val="annotation reference"/>
    <w:uiPriority w:val="99"/>
    <w:semiHidden/>
    <w:unhideWhenUsed/>
    <w:rsid w:val="00FD0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1D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01DC"/>
    <w:rPr>
      <w:rFonts w:ascii="Times New Roman" w:eastAsia="Times New Roman" w:hAnsi="Times New Roman" w:cs="Arial Unicode MS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1D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01DC"/>
    <w:rPr>
      <w:rFonts w:ascii="Times New Roman" w:eastAsia="Times New Roman" w:hAnsi="Times New Roman" w:cs="Arial Unicode MS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747</DocId>
    <Category xmlns="328c4b46-73db-4dea-b856-05d9d8a86b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09620-A174-4BAB-BA9F-23868281C5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99BDD-612F-4B37-94FB-3F598CC603BD}"/>
</file>

<file path=customXml/itemProps3.xml><?xml version="1.0" encoding="utf-8"?>
<ds:datastoreItem xmlns:ds="http://schemas.openxmlformats.org/officeDocument/2006/customXml" ds:itemID="{4A9E8EF8-AB74-458F-B3E7-333612D8D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A0AF53-8E79-4FE9-9572-CDA3495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SRI LANKA MISSION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Dilini Gunasekera</dc:creator>
  <cp:keywords/>
  <dc:description/>
  <cp:lastModifiedBy>HR</cp:lastModifiedBy>
  <cp:revision>2</cp:revision>
  <cp:lastPrinted>2018-05-14T08:27:00Z</cp:lastPrinted>
  <dcterms:created xsi:type="dcterms:W3CDTF">2023-11-08T09:15:00Z</dcterms:created>
  <dcterms:modified xsi:type="dcterms:W3CDTF">2023-11-08T09:15:00Z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