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3B38" w14:textId="77777777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6D4BB58" w14:textId="739CB153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 xml:space="preserve">Check against </w:t>
      </w:r>
      <w:proofErr w:type="gramStart"/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delivery</w:t>
      </w:r>
      <w:proofErr w:type="gramEnd"/>
    </w:p>
    <w:p w14:paraId="3FE5F185" w14:textId="329E14FE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313F61">
        <w:rPr>
          <w:rFonts w:ascii="Times New Roman" w:hAnsi="Times New Roman"/>
          <w:b/>
          <w:bCs/>
          <w:sz w:val="24"/>
          <w:szCs w:val="24"/>
        </w:rPr>
        <w:t>4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013E0">
        <w:rPr>
          <w:rFonts w:ascii="Times New Roman" w:hAnsi="Times New Roman"/>
          <w:b/>
          <w:bCs/>
          <w:sz w:val="24"/>
          <w:szCs w:val="24"/>
        </w:rPr>
        <w:t>RUSSIAN FEDERATION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11D4E930" w14:textId="27025C63" w:rsidR="00EC427A" w:rsidRPr="006E1A37" w:rsidRDefault="00051996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544021">
        <w:rPr>
          <w:rFonts w:ascii="Times New Roman" w:hAnsi="Times New Roman"/>
          <w:bCs/>
          <w:sz w:val="24"/>
          <w:szCs w:val="24"/>
        </w:rPr>
        <w:t xml:space="preserve"> </w:t>
      </w:r>
      <w:r w:rsidR="00313F61">
        <w:rPr>
          <w:rFonts w:ascii="Times New Roman" w:hAnsi="Times New Roman"/>
          <w:bCs/>
          <w:sz w:val="24"/>
          <w:szCs w:val="24"/>
        </w:rPr>
        <w:t>November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313F61">
        <w:rPr>
          <w:rFonts w:ascii="Times New Roman" w:hAnsi="Times New Roman"/>
          <w:sz w:val="24"/>
          <w:szCs w:val="24"/>
        </w:rPr>
        <w:t>3</w:t>
      </w:r>
    </w:p>
    <w:p w14:paraId="6E5491F3" w14:textId="69479ACA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14:paraId="6C57933F" w14:textId="264C429B" w:rsidR="00206062" w:rsidRPr="00313F61" w:rsidRDefault="00021D3A" w:rsidP="007B65A4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0"/>
          <w:szCs w:val="32"/>
        </w:rPr>
      </w:pPr>
      <w:r w:rsidRPr="006E507F">
        <w:rPr>
          <w:rFonts w:ascii="Times New Roman" w:hAnsi="Times New Roman" w:cs="Times New Roman"/>
          <w:sz w:val="30"/>
          <w:szCs w:val="32"/>
        </w:rPr>
        <w:t>Mr</w:t>
      </w:r>
      <w:r w:rsidR="00A733BE" w:rsidRPr="006E507F">
        <w:rPr>
          <w:rFonts w:ascii="Times New Roman" w:hAnsi="Times New Roman" w:cs="Times New Roman"/>
          <w:sz w:val="30"/>
          <w:szCs w:val="32"/>
        </w:rPr>
        <w:t>.</w:t>
      </w:r>
      <w:r w:rsidRPr="006E507F">
        <w:rPr>
          <w:rFonts w:ascii="Times New Roman" w:hAnsi="Times New Roman" w:cs="Times New Roman"/>
          <w:sz w:val="30"/>
          <w:szCs w:val="32"/>
        </w:rPr>
        <w:t xml:space="preserve"> </w:t>
      </w:r>
      <w:r w:rsidR="00EC427A" w:rsidRPr="006E507F">
        <w:rPr>
          <w:rFonts w:ascii="Times New Roman" w:hAnsi="Times New Roman" w:cs="Times New Roman"/>
          <w:sz w:val="30"/>
          <w:szCs w:val="32"/>
        </w:rPr>
        <w:t>President,</w:t>
      </w:r>
    </w:p>
    <w:p w14:paraId="6C0D265F" w14:textId="77777777" w:rsidR="009013E0" w:rsidRPr="009013E0" w:rsidRDefault="009013E0" w:rsidP="009013E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  <w:r w:rsidRPr="009013E0">
        <w:rPr>
          <w:rFonts w:ascii="Times New Roman" w:hAnsi="Times New Roman" w:cs="Times New Roman"/>
          <w:sz w:val="30"/>
          <w:szCs w:val="32"/>
        </w:rPr>
        <w:t>Slovakia thanks the Russian delegation for the presentation of its national report.</w:t>
      </w:r>
    </w:p>
    <w:p w14:paraId="4F85F296" w14:textId="77777777" w:rsidR="009013E0" w:rsidRPr="009013E0" w:rsidRDefault="009013E0" w:rsidP="009013E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60B849DE" w14:textId="77777777" w:rsidR="009013E0" w:rsidRPr="009013E0" w:rsidRDefault="009013E0" w:rsidP="009013E0">
      <w:pPr>
        <w:pStyle w:val="Normlnywebov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30"/>
          <w:szCs w:val="32"/>
          <w:bdr w:val="nil"/>
          <w:lang w:val="en-US"/>
        </w:rPr>
      </w:pPr>
      <w:r w:rsidRPr="009013E0">
        <w:rPr>
          <w:rFonts w:eastAsia="Arial Unicode MS"/>
          <w:color w:val="000000"/>
          <w:sz w:val="30"/>
          <w:szCs w:val="32"/>
          <w:bdr w:val="nil"/>
          <w:lang w:val="en-US"/>
        </w:rPr>
        <w:t>Slovakia offers following recommendations to the Russian Federation:</w:t>
      </w:r>
    </w:p>
    <w:p w14:paraId="18F6C0A3" w14:textId="77777777" w:rsidR="009013E0" w:rsidRPr="009013E0" w:rsidRDefault="009013E0" w:rsidP="009013E0">
      <w:pPr>
        <w:pStyle w:val="Normlnywebov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30"/>
          <w:szCs w:val="32"/>
          <w:bdr w:val="nil"/>
          <w:lang w:val="en-US"/>
        </w:rPr>
      </w:pPr>
    </w:p>
    <w:p w14:paraId="4D48F1C6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ratify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international instruments to which Russia is not yet party and which will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strengthen the protection of civilians in armed conflict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including the Rome Statute of ICC.</w:t>
      </w:r>
    </w:p>
    <w:p w14:paraId="02701A7E" w14:textId="77777777" w:rsidR="009013E0" w:rsidRPr="009013E0" w:rsidRDefault="009013E0" w:rsidP="009013E0">
      <w:pPr>
        <w:pStyle w:val="Odsekzoznamu"/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21B4F3EB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abide by the judgments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adopted by the European Court of Human Rights in respect of Russia.</w:t>
      </w:r>
    </w:p>
    <w:p w14:paraId="35FE554B" w14:textId="77777777" w:rsidR="009013E0" w:rsidRPr="009013E0" w:rsidRDefault="009013E0" w:rsidP="009013E0">
      <w:pPr>
        <w:pStyle w:val="Odsekzoznamu"/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791ADD55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release all Ukrainian civilians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deported and detained in Russia, including all children forcibly deported from Ukraine to Russia. </w:t>
      </w:r>
    </w:p>
    <w:p w14:paraId="16AA03D6" w14:textId="77777777" w:rsidR="009013E0" w:rsidRPr="009013E0" w:rsidRDefault="009013E0" w:rsidP="009013E0">
      <w:pPr>
        <w:pStyle w:val="Odsekzoznamu"/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1361E942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2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change new restrictive legislation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breaching constitutionally guaranteed human rights and civic freedoms. </w:t>
      </w:r>
    </w:p>
    <w:p w14:paraId="2E3E4B84" w14:textId="77777777" w:rsidR="009013E0" w:rsidRPr="009013E0" w:rsidRDefault="009013E0" w:rsidP="009013E0">
      <w:pPr>
        <w:pStyle w:val="Odsekzoznamu"/>
        <w:spacing w:line="252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26E3C5D2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2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release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all those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arbitrarily detained or imprisoned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on politically motivated charges, including politically motivated charges under pretext of “extremism”, “terrorism” or “discreditation”.</w:t>
      </w:r>
    </w:p>
    <w:p w14:paraId="0B28CBFB" w14:textId="77777777" w:rsidR="009013E0" w:rsidRPr="009013E0" w:rsidRDefault="009013E0" w:rsidP="009013E0">
      <w:pPr>
        <w:pStyle w:val="Odsekzoznamu"/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3726029F" w14:textId="77777777" w:rsidR="009013E0" w:rsidRPr="009013E0" w:rsidRDefault="009013E0" w:rsidP="009013E0">
      <w:pPr>
        <w:pStyle w:val="Odsekzoznamu"/>
        <w:numPr>
          <w:ilvl w:val="0"/>
          <w:numId w:val="24"/>
        </w:numPr>
        <w:spacing w:line="256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To fulfil Russia´s international obligations concerning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freedom of opinion and expression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 xml:space="preserve"> and ensure the </w:t>
      </w:r>
      <w:r w:rsidRPr="00B83E9B">
        <w:rPr>
          <w:rFonts w:ascii="Times New Roman" w:eastAsia="Arial Unicode MS" w:hAnsi="Times New Roman" w:cs="Times New Roman"/>
          <w:b/>
          <w:bCs/>
          <w:color w:val="000000"/>
          <w:sz w:val="30"/>
          <w:szCs w:val="32"/>
          <w:bdr w:val="nil"/>
          <w:lang w:val="en-US" w:eastAsia="sk-SK"/>
        </w:rPr>
        <w:t>safety of journalists</w:t>
      </w:r>
      <w:r w:rsidRPr="009013E0"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  <w:t>.</w:t>
      </w:r>
    </w:p>
    <w:p w14:paraId="483F6E92" w14:textId="77777777" w:rsidR="009013E0" w:rsidRPr="009013E0" w:rsidRDefault="009013E0" w:rsidP="009013E0">
      <w:pPr>
        <w:pStyle w:val="Odsekzoznamu"/>
        <w:ind w:left="567" w:hanging="567"/>
        <w:rPr>
          <w:rFonts w:ascii="Times New Roman" w:eastAsia="Arial Unicode MS" w:hAnsi="Times New Roman" w:cs="Times New Roman"/>
          <w:color w:val="000000"/>
          <w:sz w:val="30"/>
          <w:szCs w:val="32"/>
          <w:bdr w:val="nil"/>
          <w:lang w:val="en-US" w:eastAsia="sk-SK"/>
        </w:rPr>
      </w:pPr>
    </w:p>
    <w:p w14:paraId="412D8FC4" w14:textId="77777777" w:rsidR="00005E97" w:rsidRPr="00534B6E" w:rsidRDefault="00005E97" w:rsidP="007B65A4">
      <w:pPr>
        <w:pStyle w:val="UPRSK"/>
        <w:spacing w:after="240"/>
        <w:rPr>
          <w:lang w:val="en-GB"/>
        </w:rPr>
      </w:pPr>
      <w:r w:rsidRPr="009013E0">
        <w:t>Thank</w:t>
      </w:r>
      <w:r w:rsidRPr="00534B6E">
        <w:rPr>
          <w:lang w:val="en-GB"/>
        </w:rPr>
        <w:t xml:space="preserve"> you. </w:t>
      </w:r>
    </w:p>
    <w:sectPr w:rsidR="00005E97" w:rsidRPr="00534B6E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F512" w14:textId="77777777" w:rsidR="00720375" w:rsidRDefault="00720375" w:rsidP="001946D4">
      <w:pPr>
        <w:spacing w:after="0" w:line="240" w:lineRule="auto"/>
      </w:pPr>
      <w:r>
        <w:separator/>
      </w:r>
    </w:p>
  </w:endnote>
  <w:endnote w:type="continuationSeparator" w:id="0">
    <w:p w14:paraId="20282808" w14:textId="77777777" w:rsidR="00720375" w:rsidRDefault="00720375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72DDEE31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7B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7D9D" w14:textId="77777777" w:rsidR="00720375" w:rsidRDefault="00720375" w:rsidP="001946D4">
      <w:pPr>
        <w:spacing w:after="0" w:line="240" w:lineRule="auto"/>
      </w:pPr>
      <w:r>
        <w:separator/>
      </w:r>
    </w:p>
  </w:footnote>
  <w:footnote w:type="continuationSeparator" w:id="0">
    <w:p w14:paraId="63F24D17" w14:textId="77777777" w:rsidR="00720375" w:rsidRDefault="00720375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3579"/>
    <w:multiLevelType w:val="hybridMultilevel"/>
    <w:tmpl w:val="62C46A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7222"/>
    <w:multiLevelType w:val="hybridMultilevel"/>
    <w:tmpl w:val="B85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38A"/>
    <w:multiLevelType w:val="hybridMultilevel"/>
    <w:tmpl w:val="A34C336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07C4"/>
    <w:multiLevelType w:val="hybridMultilevel"/>
    <w:tmpl w:val="660414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2FBA"/>
    <w:multiLevelType w:val="hybridMultilevel"/>
    <w:tmpl w:val="8690C5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F04"/>
    <w:multiLevelType w:val="hybridMultilevel"/>
    <w:tmpl w:val="46081CE2"/>
    <w:lvl w:ilvl="0" w:tplc="03842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74DF3"/>
    <w:multiLevelType w:val="hybridMultilevel"/>
    <w:tmpl w:val="48E27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5557">
    <w:abstractNumId w:val="7"/>
  </w:num>
  <w:num w:numId="2" w16cid:durableId="544488282">
    <w:abstractNumId w:val="4"/>
  </w:num>
  <w:num w:numId="3" w16cid:durableId="958531762">
    <w:abstractNumId w:val="20"/>
  </w:num>
  <w:num w:numId="4" w16cid:durableId="1441678068">
    <w:abstractNumId w:val="0"/>
  </w:num>
  <w:num w:numId="5" w16cid:durableId="1145778300">
    <w:abstractNumId w:val="21"/>
  </w:num>
  <w:num w:numId="6" w16cid:durableId="921722642">
    <w:abstractNumId w:val="16"/>
  </w:num>
  <w:num w:numId="7" w16cid:durableId="100300741">
    <w:abstractNumId w:val="13"/>
  </w:num>
  <w:num w:numId="8" w16cid:durableId="1627815274">
    <w:abstractNumId w:val="9"/>
  </w:num>
  <w:num w:numId="9" w16cid:durableId="1389304471">
    <w:abstractNumId w:val="2"/>
  </w:num>
  <w:num w:numId="10" w16cid:durableId="775904718">
    <w:abstractNumId w:val="15"/>
  </w:num>
  <w:num w:numId="11" w16cid:durableId="1814058831">
    <w:abstractNumId w:val="17"/>
  </w:num>
  <w:num w:numId="12" w16cid:durableId="1106464656">
    <w:abstractNumId w:val="5"/>
  </w:num>
  <w:num w:numId="13" w16cid:durableId="173228472">
    <w:abstractNumId w:val="6"/>
  </w:num>
  <w:num w:numId="14" w16cid:durableId="1100300062">
    <w:abstractNumId w:val="19"/>
  </w:num>
  <w:num w:numId="15" w16cid:durableId="1171221062">
    <w:abstractNumId w:val="18"/>
  </w:num>
  <w:num w:numId="16" w16cid:durableId="264197714">
    <w:abstractNumId w:val="3"/>
  </w:num>
  <w:num w:numId="17" w16cid:durableId="902906999">
    <w:abstractNumId w:val="14"/>
  </w:num>
  <w:num w:numId="18" w16cid:durableId="1853688666">
    <w:abstractNumId w:val="22"/>
  </w:num>
  <w:num w:numId="19" w16cid:durableId="230965090">
    <w:abstractNumId w:val="10"/>
  </w:num>
  <w:num w:numId="20" w16cid:durableId="1279525975">
    <w:abstractNumId w:val="8"/>
  </w:num>
  <w:num w:numId="21" w16cid:durableId="1208689183">
    <w:abstractNumId w:val="12"/>
  </w:num>
  <w:num w:numId="22" w16cid:durableId="625817386">
    <w:abstractNumId w:val="11"/>
  </w:num>
  <w:num w:numId="23" w16cid:durableId="356198623">
    <w:abstractNumId w:val="1"/>
  </w:num>
  <w:num w:numId="24" w16cid:durableId="1536697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05E97"/>
    <w:rsid w:val="00021D3A"/>
    <w:rsid w:val="00031128"/>
    <w:rsid w:val="00045CA2"/>
    <w:rsid w:val="00046727"/>
    <w:rsid w:val="00051996"/>
    <w:rsid w:val="00067108"/>
    <w:rsid w:val="00070EFB"/>
    <w:rsid w:val="0008150E"/>
    <w:rsid w:val="00091DF8"/>
    <w:rsid w:val="000927C7"/>
    <w:rsid w:val="000A3B31"/>
    <w:rsid w:val="00112196"/>
    <w:rsid w:val="0011355F"/>
    <w:rsid w:val="00122A8D"/>
    <w:rsid w:val="001276F6"/>
    <w:rsid w:val="00157029"/>
    <w:rsid w:val="00180FB5"/>
    <w:rsid w:val="001863C4"/>
    <w:rsid w:val="00190704"/>
    <w:rsid w:val="001946D4"/>
    <w:rsid w:val="0019641C"/>
    <w:rsid w:val="00197050"/>
    <w:rsid w:val="001A211F"/>
    <w:rsid w:val="001B36BE"/>
    <w:rsid w:val="001B633E"/>
    <w:rsid w:val="001B7AC3"/>
    <w:rsid w:val="001C00BA"/>
    <w:rsid w:val="001D2B7B"/>
    <w:rsid w:val="001D2FCF"/>
    <w:rsid w:val="00206062"/>
    <w:rsid w:val="00230648"/>
    <w:rsid w:val="0023273E"/>
    <w:rsid w:val="00232ABF"/>
    <w:rsid w:val="00252F2C"/>
    <w:rsid w:val="00255348"/>
    <w:rsid w:val="00263EB8"/>
    <w:rsid w:val="00270AD8"/>
    <w:rsid w:val="00283F66"/>
    <w:rsid w:val="002927A2"/>
    <w:rsid w:val="002A29FC"/>
    <w:rsid w:val="002B4569"/>
    <w:rsid w:val="002D05F5"/>
    <w:rsid w:val="002D5843"/>
    <w:rsid w:val="002E0B92"/>
    <w:rsid w:val="002F7CBC"/>
    <w:rsid w:val="002F7F3B"/>
    <w:rsid w:val="00310294"/>
    <w:rsid w:val="00313F61"/>
    <w:rsid w:val="00330B7E"/>
    <w:rsid w:val="0034164F"/>
    <w:rsid w:val="0034385C"/>
    <w:rsid w:val="00347DCD"/>
    <w:rsid w:val="00352AA2"/>
    <w:rsid w:val="00354A91"/>
    <w:rsid w:val="003614DC"/>
    <w:rsid w:val="00366B9E"/>
    <w:rsid w:val="003A5314"/>
    <w:rsid w:val="003B1286"/>
    <w:rsid w:val="003B1D29"/>
    <w:rsid w:val="003B66FD"/>
    <w:rsid w:val="003B7674"/>
    <w:rsid w:val="003E4FE4"/>
    <w:rsid w:val="00411470"/>
    <w:rsid w:val="004202DF"/>
    <w:rsid w:val="004348D6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415B"/>
    <w:rsid w:val="004F61EC"/>
    <w:rsid w:val="0050189E"/>
    <w:rsid w:val="0052207F"/>
    <w:rsid w:val="00526112"/>
    <w:rsid w:val="0053143B"/>
    <w:rsid w:val="00534B6E"/>
    <w:rsid w:val="0053694F"/>
    <w:rsid w:val="005408A8"/>
    <w:rsid w:val="00544021"/>
    <w:rsid w:val="00564190"/>
    <w:rsid w:val="005706F7"/>
    <w:rsid w:val="0057563D"/>
    <w:rsid w:val="00594327"/>
    <w:rsid w:val="00596F7B"/>
    <w:rsid w:val="005A255E"/>
    <w:rsid w:val="005D54BD"/>
    <w:rsid w:val="005D5B6B"/>
    <w:rsid w:val="005D7983"/>
    <w:rsid w:val="005E46B4"/>
    <w:rsid w:val="005E6EC8"/>
    <w:rsid w:val="006201BC"/>
    <w:rsid w:val="00656AA3"/>
    <w:rsid w:val="00665FE6"/>
    <w:rsid w:val="00684469"/>
    <w:rsid w:val="006A37A2"/>
    <w:rsid w:val="006D010C"/>
    <w:rsid w:val="006E1A37"/>
    <w:rsid w:val="006E507F"/>
    <w:rsid w:val="006F15C3"/>
    <w:rsid w:val="00702268"/>
    <w:rsid w:val="007063F2"/>
    <w:rsid w:val="00707C52"/>
    <w:rsid w:val="007173FB"/>
    <w:rsid w:val="00720375"/>
    <w:rsid w:val="007211D9"/>
    <w:rsid w:val="00741E6F"/>
    <w:rsid w:val="0076395E"/>
    <w:rsid w:val="0076447C"/>
    <w:rsid w:val="00767A3B"/>
    <w:rsid w:val="007931E6"/>
    <w:rsid w:val="00794D92"/>
    <w:rsid w:val="007B441A"/>
    <w:rsid w:val="007B65A4"/>
    <w:rsid w:val="007C1331"/>
    <w:rsid w:val="007E2292"/>
    <w:rsid w:val="007E5571"/>
    <w:rsid w:val="007F03A0"/>
    <w:rsid w:val="007F6222"/>
    <w:rsid w:val="007F7449"/>
    <w:rsid w:val="00800DBB"/>
    <w:rsid w:val="00804876"/>
    <w:rsid w:val="008066FA"/>
    <w:rsid w:val="00812027"/>
    <w:rsid w:val="00816BED"/>
    <w:rsid w:val="00824A5D"/>
    <w:rsid w:val="008276CA"/>
    <w:rsid w:val="00834181"/>
    <w:rsid w:val="00845F9C"/>
    <w:rsid w:val="0084764B"/>
    <w:rsid w:val="0085155E"/>
    <w:rsid w:val="008650D1"/>
    <w:rsid w:val="00896A15"/>
    <w:rsid w:val="008B26F3"/>
    <w:rsid w:val="008B3026"/>
    <w:rsid w:val="008C0977"/>
    <w:rsid w:val="008C75E0"/>
    <w:rsid w:val="009013E0"/>
    <w:rsid w:val="009028AA"/>
    <w:rsid w:val="00905CEB"/>
    <w:rsid w:val="00917DEB"/>
    <w:rsid w:val="0094656E"/>
    <w:rsid w:val="009472F6"/>
    <w:rsid w:val="00967A8C"/>
    <w:rsid w:val="00970327"/>
    <w:rsid w:val="00972D75"/>
    <w:rsid w:val="00977C69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0C22"/>
    <w:rsid w:val="00A6064E"/>
    <w:rsid w:val="00A651C9"/>
    <w:rsid w:val="00A733BE"/>
    <w:rsid w:val="00A74CFB"/>
    <w:rsid w:val="00A83FB3"/>
    <w:rsid w:val="00AB2364"/>
    <w:rsid w:val="00AB2CBD"/>
    <w:rsid w:val="00AB2FF9"/>
    <w:rsid w:val="00AB4B13"/>
    <w:rsid w:val="00AC0134"/>
    <w:rsid w:val="00AC161E"/>
    <w:rsid w:val="00AC16F1"/>
    <w:rsid w:val="00AC670C"/>
    <w:rsid w:val="00AD44A4"/>
    <w:rsid w:val="00AD4AEA"/>
    <w:rsid w:val="00AE66C6"/>
    <w:rsid w:val="00B04345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73953"/>
    <w:rsid w:val="00B83E9B"/>
    <w:rsid w:val="00B87B42"/>
    <w:rsid w:val="00B922FE"/>
    <w:rsid w:val="00BA739B"/>
    <w:rsid w:val="00BD1F03"/>
    <w:rsid w:val="00BD4D73"/>
    <w:rsid w:val="00BE5B84"/>
    <w:rsid w:val="00BE5C7D"/>
    <w:rsid w:val="00BE7E0C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5075F"/>
    <w:rsid w:val="00D92B02"/>
    <w:rsid w:val="00DA3571"/>
    <w:rsid w:val="00DA4AE5"/>
    <w:rsid w:val="00DB1829"/>
    <w:rsid w:val="00E07CC2"/>
    <w:rsid w:val="00E12877"/>
    <w:rsid w:val="00E16D06"/>
    <w:rsid w:val="00E36601"/>
    <w:rsid w:val="00E42248"/>
    <w:rsid w:val="00E50C38"/>
    <w:rsid w:val="00E57DAC"/>
    <w:rsid w:val="00E63A2C"/>
    <w:rsid w:val="00E7486B"/>
    <w:rsid w:val="00EA03FB"/>
    <w:rsid w:val="00EA5494"/>
    <w:rsid w:val="00EB28D5"/>
    <w:rsid w:val="00EC25FE"/>
    <w:rsid w:val="00EC427A"/>
    <w:rsid w:val="00EE08E8"/>
    <w:rsid w:val="00F22395"/>
    <w:rsid w:val="00F41095"/>
    <w:rsid w:val="00F67293"/>
    <w:rsid w:val="00F73237"/>
    <w:rsid w:val="00F80B69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link w:val="PredvolenChar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customStyle="1" w:styleId="UPRSK">
    <w:name w:val="UPR SK"/>
    <w:basedOn w:val="Predvolen"/>
    <w:link w:val="UPRSKChar"/>
    <w:qFormat/>
    <w:rsid w:val="00534B6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60" w:line="276" w:lineRule="auto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PredvolenChar">
    <w:name w:val="Predvolené Char"/>
    <w:basedOn w:val="Predvolenpsmoodseku"/>
    <w:link w:val="Predvolen"/>
    <w:uiPriority w:val="99"/>
    <w:rsid w:val="00534B6E"/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customStyle="1" w:styleId="UPRSKChar">
    <w:name w:val="UPR SK Char"/>
    <w:basedOn w:val="PredvolenChar"/>
    <w:link w:val="UPRSK"/>
    <w:rsid w:val="00534B6E"/>
    <w:rPr>
      <w:rFonts w:ascii="Times New Roman" w:eastAsia="Arial Unicode MS" w:hAnsi="Times New Roman" w:cs="Times New Roman"/>
      <w:color w:val="000000"/>
      <w:sz w:val="30"/>
      <w:szCs w:val="32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DB5BFF-4EDF-4A7A-B736-B2B8B30DA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DD20B-FF73-4CA0-8308-345D181F0BF7}"/>
</file>

<file path=customXml/itemProps3.xml><?xml version="1.0" encoding="utf-8"?>
<ds:datastoreItem xmlns:ds="http://schemas.openxmlformats.org/officeDocument/2006/customXml" ds:itemID="{174D1D31-C508-4560-8C48-FBDB3F05E2B6}"/>
</file>

<file path=customXml/itemProps4.xml><?xml version="1.0" encoding="utf-8"?>
<ds:datastoreItem xmlns:ds="http://schemas.openxmlformats.org/officeDocument/2006/customXml" ds:itemID="{F26FB3F5-EF37-417D-99E3-AE46164B6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3</cp:revision>
  <cp:lastPrinted>2023-11-09T07:46:00Z</cp:lastPrinted>
  <dcterms:created xsi:type="dcterms:W3CDTF">2023-11-10T08:59:00Z</dcterms:created>
  <dcterms:modified xsi:type="dcterms:W3CDTF">2023-11-10T13:10:00Z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