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EE34" w14:textId="77777777" w:rsidR="00851DFB" w:rsidRPr="00487573" w:rsidRDefault="00851DFB" w:rsidP="00851DFB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29D46B6D" wp14:editId="5529FCE7">
            <wp:extent cx="1130300" cy="832292"/>
            <wp:effectExtent l="0" t="0" r="0" b="6350"/>
            <wp:docPr id="774643270" name="Picture 77464327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E26FD5B" w14:textId="77777777" w:rsidR="00851DFB" w:rsidRPr="00487573" w:rsidRDefault="00851DFB" w:rsidP="00851DFB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48D27C4D" w14:textId="77777777" w:rsidR="00851DFB" w:rsidRPr="00487573" w:rsidRDefault="00851DFB" w:rsidP="00851DFB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0E9F" wp14:editId="69B5C865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462801291" name="Straight Connector 146280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0DCB7" id="Straight Connector 146280129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4DF7738F" w14:textId="77777777" w:rsidR="00851DFB" w:rsidRPr="00487573" w:rsidRDefault="00851DFB" w:rsidP="00851DFB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291909C5" w14:textId="77777777" w:rsidR="00851DFB" w:rsidRPr="00267F75" w:rsidRDefault="00851DFB" w:rsidP="00851DFB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409895B8" w14:textId="77777777" w:rsidR="00851DFB" w:rsidRPr="00267F75" w:rsidRDefault="00851DFB" w:rsidP="00851DFB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38B494CD" w14:textId="77777777" w:rsidR="00851DFB" w:rsidRPr="007367FC" w:rsidRDefault="00851DFB" w:rsidP="00851DFB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the RUSSIAN FEDERATION</w:t>
      </w:r>
    </w:p>
    <w:p w14:paraId="02BD57F7" w14:textId="77777777" w:rsidR="00851DFB" w:rsidRDefault="00851DFB" w:rsidP="00851DFB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34E449E4" w14:textId="77777777" w:rsidR="00851DFB" w:rsidRPr="00267F75" w:rsidRDefault="00851DFB" w:rsidP="00851DFB">
      <w:pPr>
        <w:spacing w:after="160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E1201D"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13 November 2023</w:t>
      </w:r>
      <w:r w:rsidRPr="00E1201D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14 30</w:t>
      </w:r>
      <w:r w:rsidRPr="00E1201D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34F37B49" w14:textId="77777777" w:rsidR="00851DFB" w:rsidRPr="00BA04AD" w:rsidRDefault="00851DFB" w:rsidP="00851DFB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7BCD66A0" w14:textId="77777777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4549E">
        <w:rPr>
          <w:rFonts w:ascii="Cambria" w:eastAsia="Times New Roman" w:hAnsi="Cambria" w:cs="Times New Roman"/>
          <w:color w:val="000000"/>
          <w:lang w:eastAsia="en-GB"/>
        </w:rPr>
        <w:t>Chair,</w:t>
      </w:r>
    </w:p>
    <w:p w14:paraId="11E6F06E" w14:textId="77777777" w:rsidR="00851DFB" w:rsidRPr="00C4549E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366C7CE7" w14:textId="584CB1D0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The Mauritius delegation thanks the Russian Federation for the presentation of its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851DFB">
        <w:rPr>
          <w:rFonts w:ascii="Cambria" w:eastAsia="Times New Roman" w:hAnsi="Cambria" w:cs="Times New Roman"/>
          <w:color w:val="000000"/>
          <w:lang w:eastAsia="en-GB"/>
        </w:rPr>
        <w:t>report.</w:t>
      </w:r>
    </w:p>
    <w:p w14:paraId="08CF7C26" w14:textId="77777777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539AD79" w14:textId="3964C166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We note that the report reflects the results of the work undertaken to further strengthen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851DFB">
        <w:rPr>
          <w:rFonts w:ascii="Cambria" w:eastAsia="Times New Roman" w:hAnsi="Cambria" w:cs="Times New Roman"/>
          <w:color w:val="000000"/>
          <w:lang w:eastAsia="en-GB"/>
        </w:rPr>
        <w:t>the regulatory and structural framework for the promotion of human rights and to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851DFB">
        <w:rPr>
          <w:rFonts w:ascii="Cambria" w:eastAsia="Times New Roman" w:hAnsi="Cambria" w:cs="Times New Roman"/>
          <w:color w:val="000000"/>
          <w:lang w:eastAsia="en-GB"/>
        </w:rPr>
        <w:t>implement the recommendations that Russia accepted under its voluntary commitments</w:t>
      </w:r>
    </w:p>
    <w:p w14:paraId="30C0CC08" w14:textId="77777777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following the submission of its last national report.</w:t>
      </w:r>
    </w:p>
    <w:p w14:paraId="1284EBF2" w14:textId="77777777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2741BDC" w14:textId="6E8EFF67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We equally acknowledge the constructive and outcome-driven discussions which took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851DFB">
        <w:rPr>
          <w:rFonts w:ascii="Cambria" w:eastAsia="Times New Roman" w:hAnsi="Cambria" w:cs="Times New Roman"/>
          <w:color w:val="000000"/>
          <w:lang w:eastAsia="en-GB"/>
        </w:rPr>
        <w:t>place during the 2023 Russia-Africa Summit in St Petersburg spanning the need for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851DFB">
        <w:rPr>
          <w:rFonts w:ascii="Cambria" w:eastAsia="Times New Roman" w:hAnsi="Cambria" w:cs="Times New Roman"/>
          <w:color w:val="000000"/>
          <w:lang w:eastAsia="en-GB"/>
        </w:rPr>
        <w:t>peace, dialogue and the wide range of development areas.</w:t>
      </w:r>
    </w:p>
    <w:p w14:paraId="4DDB36C0" w14:textId="77777777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B5DAF13" w14:textId="7EE90E6C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We encourage Russia to uphold its obligations, under international law, in particular the</w:t>
      </w:r>
    </w:p>
    <w:p w14:paraId="741231CF" w14:textId="77777777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international human rights law and international humanitarian law.</w:t>
      </w:r>
    </w:p>
    <w:p w14:paraId="69EB8F1C" w14:textId="77777777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F428E24" w14:textId="50343239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In a constructive spirit and among the many measures that Russia would be taking to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851DFB">
        <w:rPr>
          <w:rFonts w:ascii="Cambria" w:eastAsia="Times New Roman" w:hAnsi="Cambria" w:cs="Times New Roman"/>
          <w:color w:val="000000"/>
          <w:lang w:eastAsia="en-GB"/>
        </w:rPr>
        <w:t>upholding human rights, we recommend that Russia consider enforcing its national law</w:t>
      </w:r>
    </w:p>
    <w:p w14:paraId="5753B273" w14:textId="77777777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with respect to the legal minimum age for marriage at 18, as recommended by CEDAW.</w:t>
      </w:r>
    </w:p>
    <w:p w14:paraId="3F753AC2" w14:textId="77777777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40F1C888" w14:textId="0CDE1917" w:rsidR="00851DFB" w:rsidRP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We wish the Russian Federation a very successful review.</w:t>
      </w:r>
    </w:p>
    <w:p w14:paraId="54F39538" w14:textId="77777777" w:rsidR="00851DFB" w:rsidRDefault="00851DFB" w:rsidP="00851DFB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8DD3AC5" w14:textId="0F5BEF2F" w:rsidR="00D83FF0" w:rsidRDefault="00851DFB" w:rsidP="00851DFB">
      <w:pPr>
        <w:jc w:val="both"/>
      </w:pPr>
      <w:r w:rsidRPr="00851DFB">
        <w:rPr>
          <w:rFonts w:ascii="Cambria" w:eastAsia="Times New Roman" w:hAnsi="Cambria" w:cs="Times New Roman"/>
          <w:color w:val="000000"/>
          <w:lang w:eastAsia="en-GB"/>
        </w:rPr>
        <w:t>Thank you.</w:t>
      </w:r>
    </w:p>
    <w:sectPr w:rsidR="00D8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B"/>
    <w:rsid w:val="00851DFB"/>
    <w:rsid w:val="00D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B8E8"/>
  <w15:chartTrackingRefBased/>
  <w15:docId w15:val="{C1324B1F-A7B2-4BB5-9DF8-7CAB0C2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F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3F6F08B-2308-4C08-8FF6-2609C0A1AB85}"/>
</file>

<file path=customXml/itemProps2.xml><?xml version="1.0" encoding="utf-8"?>
<ds:datastoreItem xmlns:ds="http://schemas.openxmlformats.org/officeDocument/2006/customXml" ds:itemID="{FB18EF5F-E72B-47CE-9184-E06A5D0BC79B}"/>
</file>

<file path=customXml/itemProps3.xml><?xml version="1.0" encoding="utf-8"?>
<ds:datastoreItem xmlns:ds="http://schemas.openxmlformats.org/officeDocument/2006/customXml" ds:itemID="{A0C50FD4-4DDA-411D-8488-5F9B7BBE5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Mauritius Mission Geneva</dc:creator>
  <cp:keywords/>
  <dc:description/>
  <cp:lastModifiedBy>Mauritius Mission Geneva</cp:lastModifiedBy>
  <cp:revision>1</cp:revision>
  <dcterms:created xsi:type="dcterms:W3CDTF">2023-11-13T09:40:00Z</dcterms:created>
  <dcterms:modified xsi:type="dcterms:W3CDTF">2023-11-13T09:41:00Z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