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F5" w:rsidRDefault="00124DF5" w:rsidP="00124DF5">
      <w:pPr>
        <w:pStyle w:val="NormalWeb"/>
        <w:spacing w:before="0" w:beforeAutospacing="0" w:after="0" w:afterAutospacing="0"/>
        <w:jc w:val="center"/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1E8503E" wp14:editId="785B4930">
            <wp:extent cx="1518285" cy="1828800"/>
            <wp:effectExtent l="0" t="0" r="0" b="0"/>
            <wp:docPr id="3449614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F5" w:rsidRDefault="00124DF5" w:rsidP="00124DF5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  <w:u w:val="single"/>
        </w:rPr>
        <w:t>44</w:t>
      </w:r>
      <w:r>
        <w:rPr>
          <w:b/>
          <w:bCs/>
          <w:color w:val="000000"/>
          <w:sz w:val="17"/>
          <w:szCs w:val="17"/>
          <w:u w:val="single"/>
          <w:vertAlign w:val="superscript"/>
        </w:rPr>
        <w:t>ème</w:t>
      </w:r>
      <w:r>
        <w:rPr>
          <w:b/>
          <w:bCs/>
          <w:color w:val="000000"/>
          <w:sz w:val="28"/>
          <w:szCs w:val="28"/>
          <w:u w:val="single"/>
        </w:rPr>
        <w:t xml:space="preserve"> session du Groupe de travail de l’Examen périodique universel</w:t>
      </w:r>
    </w:p>
    <w:p w:rsidR="00124DF5" w:rsidRDefault="00124DF5" w:rsidP="00124DF5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</w:rPr>
        <w:t>(6-17 novembre 2023)</w:t>
      </w:r>
    </w:p>
    <w:p w:rsidR="00124DF5" w:rsidRDefault="00124DF5" w:rsidP="00124DF5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  <w:u w:val="single"/>
        </w:rPr>
        <w:t>Russie</w:t>
      </w:r>
    </w:p>
    <w:p w:rsidR="00124DF5" w:rsidRDefault="00124DF5" w:rsidP="00124DF5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  <w:sz w:val="28"/>
          <w:szCs w:val="28"/>
        </w:rPr>
        <w:t>Intervention du Représentant Permanent de la France</w:t>
      </w:r>
    </w:p>
    <w:p w:rsidR="00124DF5" w:rsidRDefault="00124DF5" w:rsidP="00124DF5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  <w:sz w:val="28"/>
          <w:szCs w:val="28"/>
        </w:rPr>
        <w:t>Genève, le 13 novembre 2023 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0C">
        <w:rPr>
          <w:rFonts w:ascii="Times New Roman" w:hAnsi="Times New Roman" w:cs="Times New Roman"/>
          <w:sz w:val="28"/>
          <w:szCs w:val="28"/>
        </w:rPr>
        <w:t>La France formule les recommandations suivantes :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1/ Rétablir l’</w:t>
      </w:r>
      <w:proofErr w:type="spellStart"/>
      <w:r w:rsidRPr="00F31E0C">
        <w:rPr>
          <w:rFonts w:ascii="Times New Roman" w:hAnsi="Times New Roman" w:cs="Times New Roman"/>
          <w:b/>
          <w:sz w:val="28"/>
          <w:szCs w:val="28"/>
        </w:rPr>
        <w:t>Etat</w:t>
      </w:r>
      <w:proofErr w:type="spellEnd"/>
      <w:r w:rsidRPr="00F31E0C">
        <w:rPr>
          <w:rFonts w:ascii="Times New Roman" w:hAnsi="Times New Roman" w:cs="Times New Roman"/>
          <w:b/>
          <w:sz w:val="28"/>
          <w:szCs w:val="28"/>
        </w:rPr>
        <w:t xml:space="preserve"> de droit, garantir l’indépendance du pouvoir judiciaire et le droit à un procès équitable ; 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2/ Mettre en application les arrêts de la Cour européenne des droits de l’Homme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3/ Cesser les actes de violence et d’intimidation contre les journalistes et les défenseurs des droits de l’Homme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 xml:space="preserve">4/ Libérer tous les prisonniers politiques ; 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5/ Coopérer avec les procédures spéciales dont le Rapporteur spécial sur la situation des droits de l’Homme en Russie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 xml:space="preserve">6/ Coopérer à l'enquête de la CPI sur les crimes de </w:t>
      </w:r>
      <w:r w:rsidRPr="00F31E0C">
        <w:rPr>
          <w:rFonts w:ascii="Times New Roman" w:hAnsi="Times New Roman" w:cs="Times New Roman"/>
          <w:b/>
          <w:sz w:val="28"/>
          <w:szCs w:val="28"/>
        </w:rPr>
        <w:t>guerre</w:t>
      </w:r>
      <w:r w:rsidRPr="00F31E0C">
        <w:rPr>
          <w:rFonts w:ascii="Times New Roman" w:hAnsi="Times New Roman" w:cs="Times New Roman"/>
          <w:b/>
          <w:sz w:val="28"/>
          <w:szCs w:val="28"/>
        </w:rPr>
        <w:t>, notamment les déportations et les transferts d’enfants,</w:t>
      </w:r>
      <w:bookmarkStart w:id="0" w:name="_GoBack"/>
      <w:bookmarkEnd w:id="0"/>
      <w:r w:rsidRPr="00F31E0C">
        <w:rPr>
          <w:rFonts w:ascii="Times New Roman" w:hAnsi="Times New Roman" w:cs="Times New Roman"/>
          <w:b/>
          <w:sz w:val="28"/>
          <w:szCs w:val="28"/>
        </w:rPr>
        <w:t xml:space="preserve"> commis depuis l'agression de la Russie contre l’Ukraine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7/ Mettre un terme à l’impunité des personnels de Wagner pour ses exactions à l’étranger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8/ Abroger la législation pénale sur les « fausses nouvelles » et la « discréditation des forces armées russes »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9/ Abroger les amendements à la loi sur les « agents étrangers » et la loi sur les « organisations indésirables » ;</w:t>
      </w:r>
    </w:p>
    <w:p w:rsidR="00F31E0C" w:rsidRPr="00F31E0C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AA" w:rsidRPr="00124DF5" w:rsidRDefault="00F31E0C" w:rsidP="00F31E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0C">
        <w:rPr>
          <w:rFonts w:ascii="Times New Roman" w:hAnsi="Times New Roman" w:cs="Times New Roman"/>
          <w:b/>
          <w:sz w:val="28"/>
          <w:szCs w:val="28"/>
        </w:rPr>
        <w:t>10/ Adopter une législation contre les discriminations fondées sur l’orientation sexuelle.</w:t>
      </w:r>
    </w:p>
    <w:sectPr w:rsidR="001366AA" w:rsidRPr="00124DF5" w:rsidSect="00124DF5">
      <w:pgSz w:w="11900" w:h="16840"/>
      <w:pgMar w:top="124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F5"/>
    <w:rsid w:val="00124DF5"/>
    <w:rsid w:val="0047701D"/>
    <w:rsid w:val="009C5CB0"/>
    <w:rsid w:val="00BA726D"/>
    <w:rsid w:val="00F31E0C"/>
    <w:rsid w:val="00F56A57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2A124"/>
  <w14:defaultImageDpi w14:val="32767"/>
  <w15:chartTrackingRefBased/>
  <w15:docId w15:val="{1EB33291-5726-724A-9C0B-0B6C57F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DE93B5-BDD6-485C-A7C9-E2904CE94B4D}"/>
</file>

<file path=customXml/itemProps2.xml><?xml version="1.0" encoding="utf-8"?>
<ds:datastoreItem xmlns:ds="http://schemas.openxmlformats.org/officeDocument/2006/customXml" ds:itemID="{1F7FD4D6-53B6-4FDF-853D-A2983E5AB3CD}"/>
</file>

<file path=customXml/itemProps3.xml><?xml version="1.0" encoding="utf-8"?>
<ds:datastoreItem xmlns:ds="http://schemas.openxmlformats.org/officeDocument/2006/customXml" ds:itemID="{AC050142-54D4-495E-9980-D457DA341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Wagner</dc:creator>
  <cp:keywords/>
  <dc:description/>
  <cp:lastModifiedBy>Eléa Wagner</cp:lastModifiedBy>
  <cp:revision>2</cp:revision>
  <dcterms:created xsi:type="dcterms:W3CDTF">2023-11-13T08:43:00Z</dcterms:created>
  <dcterms:modified xsi:type="dcterms:W3CDTF">2023-11-13T09:05:00Z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