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35DB" w14:textId="77777777" w:rsidR="00137A5F" w:rsidRDefault="00137A5F" w:rsidP="00137A5F">
      <w:pPr>
        <w:pStyle w:val="Header"/>
      </w:pPr>
      <w:r>
        <w:rPr>
          <w:rFonts w:ascii="Candara" w:hAnsi="Candara"/>
          <w:b/>
          <w:bCs/>
          <w:noProof/>
          <w:sz w:val="24"/>
          <w:szCs w:val="24"/>
          <w:lang w:val="en-US"/>
        </w:rPr>
        <w:drawing>
          <wp:anchor distT="0" distB="0" distL="114300" distR="114300" simplePos="0" relativeHeight="251659264" behindDoc="1" locked="0" layoutInCell="1" allowOverlap="1" wp14:anchorId="6FF276E8" wp14:editId="43C89B07">
            <wp:simplePos x="0" y="0"/>
            <wp:positionH relativeFrom="margin">
              <wp:posOffset>2514600</wp:posOffset>
            </wp:positionH>
            <wp:positionV relativeFrom="paragraph">
              <wp:posOffset>-740410</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6B4CE" w14:textId="77777777" w:rsidR="00137A5F" w:rsidRDefault="00137A5F" w:rsidP="00137A5F">
      <w:pPr>
        <w:spacing w:after="0" w:line="240" w:lineRule="auto"/>
        <w:jc w:val="center"/>
        <w:rPr>
          <w:rFonts w:ascii="Candara" w:hAnsi="Candara"/>
          <w:b/>
          <w:bCs/>
          <w:sz w:val="24"/>
          <w:szCs w:val="24"/>
          <w:lang w:val="en-US"/>
        </w:rPr>
      </w:pPr>
    </w:p>
    <w:p w14:paraId="5512F6AF" w14:textId="77777777" w:rsidR="00137A5F" w:rsidRDefault="00137A5F" w:rsidP="00137A5F">
      <w:pPr>
        <w:spacing w:after="0" w:line="240" w:lineRule="auto"/>
        <w:jc w:val="center"/>
        <w:rPr>
          <w:rFonts w:ascii="Candara" w:hAnsi="Candara"/>
          <w:b/>
          <w:bCs/>
          <w:sz w:val="24"/>
          <w:szCs w:val="24"/>
          <w:lang w:val="en-US"/>
        </w:rPr>
      </w:pPr>
    </w:p>
    <w:p w14:paraId="538E8C16" w14:textId="77777777" w:rsidR="00137A5F" w:rsidRDefault="00137A5F" w:rsidP="00137A5F">
      <w:pPr>
        <w:spacing w:after="0" w:line="240" w:lineRule="auto"/>
        <w:jc w:val="center"/>
        <w:rPr>
          <w:rFonts w:ascii="Candara" w:hAnsi="Candara"/>
          <w:b/>
          <w:bCs/>
          <w:sz w:val="24"/>
          <w:szCs w:val="24"/>
          <w:lang w:val="en-US"/>
        </w:rPr>
      </w:pPr>
    </w:p>
    <w:p w14:paraId="1EA11324" w14:textId="77777777" w:rsidR="00137A5F" w:rsidRDefault="00137A5F" w:rsidP="00137A5F">
      <w:pPr>
        <w:spacing w:after="0" w:line="240" w:lineRule="auto"/>
        <w:jc w:val="center"/>
        <w:rPr>
          <w:rFonts w:ascii="Candara" w:hAnsi="Candara"/>
          <w:b/>
          <w:bCs/>
          <w:sz w:val="24"/>
          <w:szCs w:val="24"/>
          <w:lang w:val="en-US"/>
        </w:rPr>
      </w:pPr>
      <w:r>
        <w:rPr>
          <w:rFonts w:ascii="Candara" w:hAnsi="Candara"/>
          <w:b/>
          <w:bCs/>
          <w:sz w:val="24"/>
          <w:szCs w:val="24"/>
          <w:lang w:val="en-US"/>
        </w:rPr>
        <w:t>Permanent Mission of the Republic of Cyprus</w:t>
      </w:r>
    </w:p>
    <w:p w14:paraId="24681C2E" w14:textId="77777777" w:rsidR="00137A5F" w:rsidRDefault="00137A5F" w:rsidP="00137A5F">
      <w:pPr>
        <w:spacing w:after="0" w:line="240" w:lineRule="auto"/>
        <w:jc w:val="center"/>
        <w:rPr>
          <w:rFonts w:ascii="Candara" w:hAnsi="Candara"/>
          <w:b/>
          <w:bCs/>
          <w:sz w:val="24"/>
          <w:szCs w:val="24"/>
          <w:lang w:val="en-US"/>
        </w:rPr>
      </w:pPr>
      <w:r>
        <w:rPr>
          <w:rFonts w:ascii="Candara" w:hAnsi="Candara"/>
          <w:b/>
          <w:bCs/>
          <w:sz w:val="24"/>
          <w:szCs w:val="24"/>
          <w:lang w:val="en-US"/>
        </w:rPr>
        <w:t>Geneva</w:t>
      </w:r>
    </w:p>
    <w:p w14:paraId="490DCADB" w14:textId="77777777" w:rsidR="00137A5F" w:rsidRDefault="00137A5F" w:rsidP="00137A5F"/>
    <w:p w14:paraId="312C0B9A" w14:textId="77777777" w:rsidR="00137A5F" w:rsidRPr="001776F1" w:rsidRDefault="00137A5F" w:rsidP="00137A5F">
      <w:pPr>
        <w:rPr>
          <w:rFonts w:ascii="Candara" w:hAnsi="Candara"/>
          <w:i/>
          <w:iCs/>
          <w:sz w:val="24"/>
          <w:szCs w:val="24"/>
          <w:lang w:val="en-US"/>
        </w:rPr>
      </w:pPr>
      <w:r>
        <w:rPr>
          <w:rFonts w:ascii="Candara" w:hAnsi="Candara"/>
          <w:i/>
          <w:iCs/>
          <w:sz w:val="24"/>
          <w:szCs w:val="24"/>
          <w:lang w:val="en-US"/>
        </w:rPr>
        <w:t>G. Samouel</w:t>
      </w:r>
    </w:p>
    <w:p w14:paraId="01C5D6D6" w14:textId="77777777" w:rsidR="00137A5F" w:rsidRPr="00320314" w:rsidRDefault="00137A5F" w:rsidP="00137A5F">
      <w:pPr>
        <w:spacing w:after="0" w:line="240" w:lineRule="auto"/>
        <w:rPr>
          <w:rFonts w:ascii="Candara" w:hAnsi="Candara"/>
          <w:b/>
          <w:bCs/>
          <w:sz w:val="24"/>
          <w:szCs w:val="24"/>
          <w:lang w:val="en-US"/>
        </w:rPr>
      </w:pPr>
      <w:r w:rsidRPr="00320314">
        <w:rPr>
          <w:rFonts w:ascii="Candara" w:hAnsi="Candara"/>
          <w:b/>
          <w:bCs/>
          <w:sz w:val="24"/>
          <w:szCs w:val="24"/>
          <w:lang w:val="en-US"/>
        </w:rPr>
        <w:t>Intervention by Cyprus</w:t>
      </w:r>
    </w:p>
    <w:p w14:paraId="1DCF7296" w14:textId="77777777" w:rsidR="00137A5F" w:rsidRPr="00320314" w:rsidRDefault="00137A5F" w:rsidP="00137A5F">
      <w:pPr>
        <w:spacing w:after="0" w:line="240" w:lineRule="auto"/>
        <w:rPr>
          <w:rFonts w:ascii="Candara" w:hAnsi="Candara"/>
          <w:b/>
          <w:bCs/>
          <w:sz w:val="24"/>
          <w:szCs w:val="24"/>
          <w:lang w:val="en-US"/>
        </w:rPr>
      </w:pPr>
      <w:r>
        <w:rPr>
          <w:rFonts w:ascii="Candara" w:hAnsi="Candara"/>
          <w:b/>
          <w:bCs/>
          <w:sz w:val="24"/>
          <w:szCs w:val="24"/>
          <w:lang w:val="en-US"/>
        </w:rPr>
        <w:t xml:space="preserve">13 November </w:t>
      </w:r>
      <w:r w:rsidRPr="00320314">
        <w:rPr>
          <w:rFonts w:ascii="Candara" w:hAnsi="Candara"/>
          <w:b/>
          <w:bCs/>
          <w:sz w:val="24"/>
          <w:szCs w:val="24"/>
          <w:lang w:val="en-US"/>
        </w:rPr>
        <w:t xml:space="preserve">2023, </w:t>
      </w:r>
      <w:r>
        <w:rPr>
          <w:rFonts w:ascii="Candara" w:hAnsi="Candara"/>
          <w:b/>
          <w:bCs/>
          <w:sz w:val="24"/>
          <w:szCs w:val="24"/>
          <w:lang w:val="en-US"/>
        </w:rPr>
        <w:t>14</w:t>
      </w:r>
      <w:r w:rsidRPr="00320314">
        <w:rPr>
          <w:rFonts w:ascii="Candara" w:hAnsi="Candara"/>
          <w:b/>
          <w:bCs/>
          <w:sz w:val="24"/>
          <w:szCs w:val="24"/>
          <w:lang w:val="en-US"/>
        </w:rPr>
        <w:t>:</w:t>
      </w:r>
      <w:r>
        <w:rPr>
          <w:rFonts w:ascii="Candara" w:hAnsi="Candara"/>
          <w:b/>
          <w:bCs/>
          <w:sz w:val="24"/>
          <w:szCs w:val="24"/>
          <w:lang w:val="en-US"/>
        </w:rPr>
        <w:t>3</w:t>
      </w:r>
      <w:r w:rsidRPr="00320314">
        <w:rPr>
          <w:rFonts w:ascii="Candara" w:hAnsi="Candara"/>
          <w:b/>
          <w:bCs/>
          <w:sz w:val="24"/>
          <w:szCs w:val="24"/>
          <w:lang w:val="en-US"/>
        </w:rPr>
        <w:t>0-1</w:t>
      </w:r>
      <w:r>
        <w:rPr>
          <w:rFonts w:ascii="Candara" w:hAnsi="Candara"/>
          <w:b/>
          <w:bCs/>
          <w:sz w:val="24"/>
          <w:szCs w:val="24"/>
          <w:lang w:val="en-US"/>
        </w:rPr>
        <w:t>8</w:t>
      </w:r>
      <w:r w:rsidRPr="00320314">
        <w:rPr>
          <w:rFonts w:ascii="Candara" w:hAnsi="Candara"/>
          <w:b/>
          <w:bCs/>
          <w:sz w:val="24"/>
          <w:szCs w:val="24"/>
          <w:lang w:val="en-US"/>
        </w:rPr>
        <w:t>:</w:t>
      </w:r>
      <w:r>
        <w:rPr>
          <w:rFonts w:ascii="Candara" w:hAnsi="Candara"/>
          <w:b/>
          <w:bCs/>
          <w:sz w:val="24"/>
          <w:szCs w:val="24"/>
          <w:lang w:val="en-US"/>
        </w:rPr>
        <w:t>0</w:t>
      </w:r>
      <w:r w:rsidRPr="00320314">
        <w:rPr>
          <w:rFonts w:ascii="Candara" w:hAnsi="Candara"/>
          <w:b/>
          <w:bCs/>
          <w:sz w:val="24"/>
          <w:szCs w:val="24"/>
          <w:lang w:val="en-US"/>
        </w:rPr>
        <w:t>0</w:t>
      </w:r>
    </w:p>
    <w:p w14:paraId="3A6BA9BB" w14:textId="77777777" w:rsidR="00137A5F" w:rsidRPr="00320314" w:rsidRDefault="00137A5F" w:rsidP="00137A5F">
      <w:pPr>
        <w:jc w:val="center"/>
        <w:rPr>
          <w:rFonts w:ascii="Candara" w:hAnsi="Candara"/>
          <w:b/>
          <w:bCs/>
          <w:sz w:val="24"/>
          <w:szCs w:val="24"/>
          <w:lang w:val="en-US"/>
        </w:rPr>
      </w:pPr>
    </w:p>
    <w:p w14:paraId="4F5B2F1E" w14:textId="77777777" w:rsidR="00137A5F" w:rsidRPr="00320314" w:rsidRDefault="00137A5F" w:rsidP="00137A5F">
      <w:pPr>
        <w:jc w:val="center"/>
        <w:rPr>
          <w:rFonts w:ascii="Candara" w:hAnsi="Candara"/>
          <w:b/>
          <w:bCs/>
          <w:sz w:val="24"/>
          <w:szCs w:val="24"/>
          <w:lang w:val="en-US"/>
        </w:rPr>
      </w:pPr>
      <w:r w:rsidRPr="00320314">
        <w:rPr>
          <w:rFonts w:ascii="Candara" w:hAnsi="Candara"/>
          <w:b/>
          <w:bCs/>
          <w:sz w:val="24"/>
          <w:szCs w:val="24"/>
          <w:lang w:val="en-US"/>
        </w:rPr>
        <w:t>Universal Periodic Review</w:t>
      </w:r>
    </w:p>
    <w:p w14:paraId="782B76F9" w14:textId="77777777" w:rsidR="00137A5F" w:rsidRPr="00320314" w:rsidRDefault="00137A5F" w:rsidP="00137A5F">
      <w:pPr>
        <w:jc w:val="center"/>
        <w:rPr>
          <w:rFonts w:ascii="Candara" w:hAnsi="Candara"/>
          <w:b/>
          <w:bCs/>
          <w:sz w:val="24"/>
          <w:szCs w:val="24"/>
          <w:lang w:val="en-US"/>
        </w:rPr>
      </w:pPr>
      <w:r w:rsidRPr="00320314">
        <w:rPr>
          <w:rFonts w:ascii="Candara" w:hAnsi="Candara"/>
          <w:b/>
          <w:bCs/>
          <w:sz w:val="24"/>
          <w:szCs w:val="24"/>
          <w:lang w:val="en-US"/>
        </w:rPr>
        <w:t>4</w:t>
      </w:r>
      <w:r>
        <w:rPr>
          <w:rFonts w:ascii="Candara" w:hAnsi="Candara"/>
          <w:b/>
          <w:bCs/>
          <w:sz w:val="24"/>
          <w:szCs w:val="24"/>
          <w:lang w:val="en-US"/>
        </w:rPr>
        <w:t>4</w:t>
      </w:r>
      <w:r w:rsidRPr="00C2755C">
        <w:rPr>
          <w:rFonts w:ascii="Candara" w:hAnsi="Candara"/>
          <w:b/>
          <w:bCs/>
          <w:sz w:val="24"/>
          <w:szCs w:val="24"/>
          <w:vertAlign w:val="superscript"/>
          <w:lang w:val="en-US"/>
        </w:rPr>
        <w:t>th</w:t>
      </w:r>
      <w:r>
        <w:rPr>
          <w:rFonts w:ascii="Candara" w:hAnsi="Candara"/>
          <w:b/>
          <w:bCs/>
          <w:sz w:val="24"/>
          <w:szCs w:val="24"/>
          <w:lang w:val="en-US"/>
        </w:rPr>
        <w:t xml:space="preserve"> </w:t>
      </w:r>
      <w:r w:rsidRPr="00320314">
        <w:rPr>
          <w:rFonts w:ascii="Candara" w:hAnsi="Candara"/>
          <w:b/>
          <w:bCs/>
          <w:sz w:val="24"/>
          <w:szCs w:val="24"/>
          <w:lang w:val="en-US"/>
        </w:rPr>
        <w:t>Session</w:t>
      </w:r>
    </w:p>
    <w:p w14:paraId="36802FEF" w14:textId="77777777" w:rsidR="00137A5F" w:rsidRPr="00320314" w:rsidRDefault="00137A5F" w:rsidP="00137A5F">
      <w:pPr>
        <w:jc w:val="center"/>
        <w:rPr>
          <w:rFonts w:ascii="Candara" w:hAnsi="Candara"/>
          <w:b/>
          <w:bCs/>
          <w:sz w:val="24"/>
          <w:szCs w:val="24"/>
          <w:lang w:val="en-US"/>
        </w:rPr>
      </w:pPr>
      <w:r>
        <w:rPr>
          <w:rFonts w:ascii="Candara" w:hAnsi="Candara"/>
          <w:b/>
          <w:bCs/>
          <w:sz w:val="24"/>
          <w:szCs w:val="24"/>
          <w:lang w:val="en-US"/>
        </w:rPr>
        <w:t>Russian Federation</w:t>
      </w:r>
    </w:p>
    <w:p w14:paraId="6EBBB8DE" w14:textId="77777777" w:rsidR="00137A5F" w:rsidRPr="003B152D" w:rsidRDefault="00137A5F" w:rsidP="00137A5F">
      <w:pPr>
        <w:jc w:val="both"/>
        <w:rPr>
          <w:rFonts w:ascii="Candara" w:hAnsi="Candara"/>
          <w:sz w:val="24"/>
          <w:szCs w:val="24"/>
          <w:lang w:val="en-US"/>
        </w:rPr>
      </w:pPr>
      <w:r w:rsidRPr="003B152D">
        <w:rPr>
          <w:rFonts w:ascii="Candara" w:hAnsi="Candara"/>
          <w:sz w:val="24"/>
          <w:szCs w:val="24"/>
          <w:lang w:val="en-US"/>
        </w:rPr>
        <w:t xml:space="preserve">Mr. President, </w:t>
      </w:r>
    </w:p>
    <w:p w14:paraId="32AFFCB5" w14:textId="77777777" w:rsidR="00137A5F" w:rsidRDefault="00137A5F" w:rsidP="00137A5F">
      <w:pPr>
        <w:jc w:val="both"/>
        <w:rPr>
          <w:rFonts w:ascii="Candara" w:hAnsi="Candara"/>
          <w:sz w:val="24"/>
          <w:szCs w:val="24"/>
          <w:lang w:val="en-US"/>
        </w:rPr>
      </w:pPr>
      <w:r w:rsidRPr="003B152D">
        <w:rPr>
          <w:rFonts w:ascii="Candara" w:hAnsi="Candara"/>
          <w:sz w:val="24"/>
          <w:szCs w:val="24"/>
          <w:lang w:val="en-US"/>
        </w:rPr>
        <w:t xml:space="preserve">Cyprus welcomes </w:t>
      </w:r>
      <w:r>
        <w:rPr>
          <w:rFonts w:ascii="Candara" w:hAnsi="Candara"/>
          <w:sz w:val="24"/>
          <w:szCs w:val="24"/>
          <w:lang w:val="en-US"/>
        </w:rPr>
        <w:t xml:space="preserve">the delegation of the Russian Federation and thanks for the presentation of its report. </w:t>
      </w:r>
      <w:r w:rsidRPr="003B152D">
        <w:rPr>
          <w:rFonts w:ascii="Candara" w:hAnsi="Candara"/>
          <w:sz w:val="24"/>
          <w:szCs w:val="24"/>
          <w:lang w:val="en-US"/>
        </w:rPr>
        <w:t xml:space="preserve"> </w:t>
      </w:r>
    </w:p>
    <w:p w14:paraId="247E8080" w14:textId="3051CB44" w:rsidR="00137A5F" w:rsidRDefault="00137A5F" w:rsidP="00137A5F">
      <w:pPr>
        <w:jc w:val="both"/>
        <w:rPr>
          <w:rFonts w:ascii="Candara" w:hAnsi="Candara"/>
          <w:sz w:val="24"/>
          <w:szCs w:val="24"/>
          <w:lang w:val="en-US"/>
        </w:rPr>
      </w:pPr>
      <w:r>
        <w:rPr>
          <w:rFonts w:ascii="Candara" w:hAnsi="Candara"/>
          <w:sz w:val="24"/>
          <w:szCs w:val="24"/>
          <w:lang w:val="en-US"/>
        </w:rPr>
        <w:t xml:space="preserve">We remain extremely concerned by the severe deterioration of the situation of human rights in the Russian Federation, and the essential shut down of civic space. This trend has been exacerbated following Russia’s </w:t>
      </w:r>
      <w:r w:rsidR="00DA0AB8">
        <w:rPr>
          <w:rFonts w:ascii="Candara" w:hAnsi="Candara"/>
          <w:sz w:val="24"/>
          <w:szCs w:val="24"/>
          <w:lang w:val="en-US"/>
        </w:rPr>
        <w:t xml:space="preserve">illegal </w:t>
      </w:r>
      <w:r>
        <w:rPr>
          <w:rFonts w:ascii="Candara" w:hAnsi="Candara"/>
          <w:sz w:val="24"/>
          <w:szCs w:val="24"/>
          <w:lang w:val="en-US"/>
        </w:rPr>
        <w:t>war of aggression against Ukraine with the adoption of laws criminalizing anti-war speech and protest.</w:t>
      </w:r>
    </w:p>
    <w:p w14:paraId="241472B0" w14:textId="3E200B8C" w:rsidR="00137A5F" w:rsidRPr="001A57F7" w:rsidRDefault="00137A5F" w:rsidP="00137A5F">
      <w:pPr>
        <w:rPr>
          <w:rFonts w:ascii="Candara" w:hAnsi="Candara"/>
          <w:sz w:val="24"/>
          <w:szCs w:val="24"/>
          <w:lang w:val="en-US"/>
        </w:rPr>
      </w:pPr>
      <w:r>
        <w:rPr>
          <w:rFonts w:ascii="Candara" w:hAnsi="Candara"/>
          <w:sz w:val="24"/>
          <w:szCs w:val="24"/>
          <w:lang w:val="en-US"/>
        </w:rPr>
        <w:t>Cyprus recommends to the Russian Federation to:</w:t>
      </w:r>
    </w:p>
    <w:p w14:paraId="3F8088A7" w14:textId="299EE8F2" w:rsidR="00137A5F" w:rsidRDefault="00137A5F" w:rsidP="00137A5F">
      <w:pPr>
        <w:pStyle w:val="ListParagraph"/>
        <w:numPr>
          <w:ilvl w:val="0"/>
          <w:numId w:val="2"/>
        </w:numPr>
        <w:spacing w:after="120"/>
        <w:contextualSpacing w:val="0"/>
        <w:jc w:val="both"/>
        <w:rPr>
          <w:rFonts w:ascii="Candara" w:hAnsi="Candara"/>
          <w:sz w:val="24"/>
          <w:szCs w:val="24"/>
          <w:lang w:val="en-US"/>
        </w:rPr>
      </w:pPr>
      <w:r w:rsidRPr="00137A5F">
        <w:rPr>
          <w:rFonts w:ascii="Candara" w:hAnsi="Candara"/>
          <w:sz w:val="24"/>
          <w:szCs w:val="24"/>
          <w:lang w:val="en-US"/>
        </w:rPr>
        <w:t>Ratify the Istanbul Convention;</w:t>
      </w:r>
    </w:p>
    <w:p w14:paraId="505B4C6D" w14:textId="6616A509" w:rsidR="00137A5F" w:rsidRPr="00137A5F" w:rsidRDefault="00137A5F" w:rsidP="00137A5F">
      <w:pPr>
        <w:pStyle w:val="ListParagraph"/>
        <w:numPr>
          <w:ilvl w:val="0"/>
          <w:numId w:val="2"/>
        </w:numPr>
        <w:spacing w:after="120"/>
        <w:contextualSpacing w:val="0"/>
        <w:jc w:val="both"/>
        <w:rPr>
          <w:rFonts w:ascii="Candara" w:hAnsi="Candara"/>
          <w:sz w:val="24"/>
          <w:szCs w:val="24"/>
          <w:lang w:val="en-US"/>
        </w:rPr>
      </w:pPr>
      <w:r w:rsidRPr="00137A5F">
        <w:rPr>
          <w:rFonts w:ascii="Candara" w:hAnsi="Candara"/>
          <w:sz w:val="24"/>
          <w:szCs w:val="24"/>
          <w:lang w:val="en-US"/>
        </w:rPr>
        <w:t>Fully engage with all UN human rights mechanisms;</w:t>
      </w:r>
    </w:p>
    <w:p w14:paraId="410749C8" w14:textId="0076C738" w:rsidR="00137A5F" w:rsidRPr="00137A5F" w:rsidRDefault="00137A5F" w:rsidP="00137A5F">
      <w:pPr>
        <w:pStyle w:val="ListParagraph"/>
        <w:numPr>
          <w:ilvl w:val="0"/>
          <w:numId w:val="2"/>
        </w:numPr>
        <w:spacing w:after="120"/>
        <w:contextualSpacing w:val="0"/>
        <w:jc w:val="both"/>
        <w:rPr>
          <w:rFonts w:ascii="Candara" w:hAnsi="Candara"/>
          <w:sz w:val="24"/>
          <w:szCs w:val="24"/>
          <w:lang w:val="en-US"/>
        </w:rPr>
      </w:pPr>
      <w:r w:rsidRPr="00137A5F">
        <w:rPr>
          <w:rFonts w:ascii="Candara" w:hAnsi="Candara"/>
          <w:sz w:val="24"/>
          <w:szCs w:val="24"/>
          <w:lang w:val="en-US"/>
        </w:rPr>
        <w:t>Take measures to combat all forms of social stigmatization of, and hate speech, discrimination and violence against, persons based on their sexual orientation or gender identity, and ensure that such cases are investigated</w:t>
      </w:r>
      <w:r w:rsidR="00E66EEE">
        <w:rPr>
          <w:rFonts w:ascii="Candara" w:hAnsi="Candara"/>
          <w:sz w:val="24"/>
          <w:szCs w:val="24"/>
          <w:lang w:val="en-US"/>
        </w:rPr>
        <w:t xml:space="preserve">; </w:t>
      </w:r>
    </w:p>
    <w:p w14:paraId="3ABF7D16" w14:textId="4726A89B" w:rsidR="00137A5F" w:rsidRDefault="00137A5F" w:rsidP="00137A5F">
      <w:pPr>
        <w:pStyle w:val="ListParagraph"/>
        <w:numPr>
          <w:ilvl w:val="0"/>
          <w:numId w:val="2"/>
        </w:numPr>
        <w:spacing w:after="120"/>
        <w:contextualSpacing w:val="0"/>
        <w:jc w:val="both"/>
        <w:rPr>
          <w:rFonts w:ascii="Candara" w:hAnsi="Candara"/>
          <w:sz w:val="24"/>
          <w:szCs w:val="24"/>
          <w:lang w:val="en-US"/>
        </w:rPr>
      </w:pPr>
      <w:r w:rsidRPr="00137A5F">
        <w:rPr>
          <w:rFonts w:ascii="Candara" w:hAnsi="Candara"/>
          <w:sz w:val="24"/>
          <w:szCs w:val="24"/>
          <w:lang w:val="en-US"/>
        </w:rPr>
        <w:t xml:space="preserve">Refrain from any form of harassment, and review the detention of all journalists, media workers, human rights defenders, cultural figures, lawyers and political opposition representatives with regard to the compatibility of their detention with international human rights law. </w:t>
      </w:r>
    </w:p>
    <w:p w14:paraId="10BE7888" w14:textId="77777777" w:rsidR="00D75567" w:rsidRPr="00137A5F" w:rsidRDefault="00D75567" w:rsidP="00D75567">
      <w:pPr>
        <w:pStyle w:val="ListParagraph"/>
        <w:numPr>
          <w:ilvl w:val="0"/>
          <w:numId w:val="2"/>
        </w:numPr>
        <w:spacing w:after="120"/>
        <w:contextualSpacing w:val="0"/>
        <w:jc w:val="both"/>
        <w:rPr>
          <w:rFonts w:ascii="Candara" w:hAnsi="Candara"/>
          <w:sz w:val="24"/>
          <w:szCs w:val="24"/>
          <w:lang w:val="en-US"/>
        </w:rPr>
      </w:pPr>
      <w:r w:rsidRPr="00137A5F">
        <w:rPr>
          <w:rFonts w:ascii="Candara" w:hAnsi="Candara"/>
          <w:sz w:val="24"/>
          <w:szCs w:val="24"/>
          <w:lang w:val="en-US"/>
        </w:rPr>
        <w:t xml:space="preserve">Fix the minimum age of marriage to 18 in all </w:t>
      </w:r>
      <w:r>
        <w:rPr>
          <w:rFonts w:ascii="Candara" w:hAnsi="Candara"/>
          <w:sz w:val="24"/>
          <w:szCs w:val="24"/>
          <w:lang w:val="en-US"/>
        </w:rPr>
        <w:t xml:space="preserve">its </w:t>
      </w:r>
      <w:r w:rsidRPr="00137A5F">
        <w:rPr>
          <w:rFonts w:ascii="Candara" w:hAnsi="Candara"/>
          <w:sz w:val="24"/>
          <w:szCs w:val="24"/>
          <w:lang w:val="en-US"/>
        </w:rPr>
        <w:t>territor</w:t>
      </w:r>
      <w:r>
        <w:rPr>
          <w:rFonts w:ascii="Candara" w:hAnsi="Candara"/>
          <w:sz w:val="24"/>
          <w:szCs w:val="24"/>
          <w:lang w:val="en-US"/>
        </w:rPr>
        <w:t xml:space="preserve">y </w:t>
      </w:r>
      <w:r w:rsidRPr="00137A5F">
        <w:rPr>
          <w:rFonts w:ascii="Candara" w:hAnsi="Candara"/>
          <w:sz w:val="24"/>
          <w:szCs w:val="24"/>
          <w:lang w:val="en-US"/>
        </w:rPr>
        <w:t xml:space="preserve">without any exceptions; </w:t>
      </w:r>
    </w:p>
    <w:p w14:paraId="69620A62" w14:textId="77777777" w:rsidR="00137A5F" w:rsidRDefault="00137A5F" w:rsidP="00137A5F">
      <w:pPr>
        <w:rPr>
          <w:rFonts w:ascii="Candara" w:hAnsi="Candara"/>
          <w:sz w:val="24"/>
          <w:szCs w:val="24"/>
          <w:lang w:val="en-US"/>
        </w:rPr>
      </w:pPr>
    </w:p>
    <w:p w14:paraId="452A5A8E" w14:textId="020733FC" w:rsidR="00137A5F" w:rsidRDefault="00137A5F" w:rsidP="00137A5F">
      <w:pPr>
        <w:rPr>
          <w:rFonts w:ascii="Candara" w:hAnsi="Candara"/>
          <w:sz w:val="24"/>
          <w:szCs w:val="24"/>
          <w:lang w:val="en-US"/>
        </w:rPr>
      </w:pPr>
      <w:r>
        <w:rPr>
          <w:rFonts w:ascii="Candara" w:hAnsi="Candara"/>
          <w:sz w:val="24"/>
          <w:szCs w:val="24"/>
          <w:lang w:val="en-US"/>
        </w:rPr>
        <w:t>Thank you.</w:t>
      </w:r>
    </w:p>
    <w:sectPr w:rsidR="00137A5F" w:rsidSect="00961BD5">
      <w:pgSz w:w="11906" w:h="16838"/>
      <w:pgMar w:top="1440" w:right="1152" w:bottom="1440" w:left="1440" w:header="288"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689A" w14:textId="77777777" w:rsidR="00E463B9" w:rsidRDefault="00E463B9" w:rsidP="00137A5F">
      <w:pPr>
        <w:spacing w:after="0" w:line="240" w:lineRule="auto"/>
      </w:pPr>
      <w:r>
        <w:separator/>
      </w:r>
    </w:p>
  </w:endnote>
  <w:endnote w:type="continuationSeparator" w:id="0">
    <w:p w14:paraId="60435EDD" w14:textId="77777777" w:rsidR="00E463B9" w:rsidRDefault="00E463B9" w:rsidP="0013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CADE" w14:textId="77777777" w:rsidR="00E463B9" w:rsidRDefault="00E463B9" w:rsidP="00137A5F">
      <w:pPr>
        <w:spacing w:after="0" w:line="240" w:lineRule="auto"/>
      </w:pPr>
      <w:r>
        <w:separator/>
      </w:r>
    </w:p>
  </w:footnote>
  <w:footnote w:type="continuationSeparator" w:id="0">
    <w:p w14:paraId="0E832404" w14:textId="77777777" w:rsidR="00E463B9" w:rsidRDefault="00E463B9" w:rsidP="00137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B83"/>
    <w:multiLevelType w:val="hybridMultilevel"/>
    <w:tmpl w:val="29FADA8A"/>
    <w:lvl w:ilvl="0" w:tplc="43E04B74">
      <w:start w:val="1"/>
      <w:numFmt w:val="decimal"/>
      <w:lvlText w:val="%1)"/>
      <w:lvlJc w:val="left"/>
      <w:pPr>
        <w:ind w:left="720" w:hanging="360"/>
      </w:pPr>
      <w:rPr>
        <w:rFonts w:ascii="Arial" w:hAnsi="Arial" w:cs="Arial"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03318E"/>
    <w:multiLevelType w:val="hybridMultilevel"/>
    <w:tmpl w:val="941C69FE"/>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203637944">
    <w:abstractNumId w:val="0"/>
  </w:num>
  <w:num w:numId="2" w16cid:durableId="216749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5F"/>
    <w:rsid w:val="00036556"/>
    <w:rsid w:val="00137A5F"/>
    <w:rsid w:val="00222E0D"/>
    <w:rsid w:val="004567A2"/>
    <w:rsid w:val="00511E09"/>
    <w:rsid w:val="005E21BF"/>
    <w:rsid w:val="00676CCA"/>
    <w:rsid w:val="00684B10"/>
    <w:rsid w:val="00961BD5"/>
    <w:rsid w:val="00A80616"/>
    <w:rsid w:val="00CC5539"/>
    <w:rsid w:val="00D75567"/>
    <w:rsid w:val="00DA0AB8"/>
    <w:rsid w:val="00E463B9"/>
    <w:rsid w:val="00E6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B1D8"/>
  <w15:chartTrackingRefBased/>
  <w15:docId w15:val="{B47C2E38-E0AD-48E8-9F36-A7BF7A98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5539"/>
    <w:rPr>
      <w:b/>
      <w:bCs/>
    </w:rPr>
  </w:style>
  <w:style w:type="paragraph" w:styleId="ListParagraph">
    <w:name w:val="List Paragraph"/>
    <w:basedOn w:val="Normal"/>
    <w:uiPriority w:val="34"/>
    <w:qFormat/>
    <w:rsid w:val="00CC5539"/>
    <w:pPr>
      <w:ind w:left="720"/>
      <w:contextualSpacing/>
    </w:pPr>
  </w:style>
  <w:style w:type="paragraph" w:styleId="Header">
    <w:name w:val="header"/>
    <w:basedOn w:val="Normal"/>
    <w:link w:val="HeaderChar"/>
    <w:uiPriority w:val="99"/>
    <w:unhideWhenUsed/>
    <w:rsid w:val="0013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A5F"/>
    <w:rPr>
      <w:lang w:val="en-GB"/>
    </w:rPr>
  </w:style>
  <w:style w:type="paragraph" w:styleId="NormalWeb">
    <w:name w:val="Normal (Web)"/>
    <w:basedOn w:val="Normal"/>
    <w:uiPriority w:val="99"/>
    <w:unhideWhenUsed/>
    <w:rsid w:val="00137A5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FootnoteText">
    <w:name w:val="footnote text"/>
    <w:basedOn w:val="Normal"/>
    <w:link w:val="FootnoteTextChar"/>
    <w:uiPriority w:val="99"/>
    <w:semiHidden/>
    <w:unhideWhenUsed/>
    <w:rsid w:val="00137A5F"/>
    <w:pPr>
      <w:spacing w:after="0" w:line="240" w:lineRule="auto"/>
    </w:pPr>
    <w:rPr>
      <w:rFonts w:ascii="Arial" w:eastAsia="Arial" w:hAnsi="Arial" w:cs="Arial"/>
      <w:sz w:val="20"/>
      <w:szCs w:val="20"/>
      <w:lang w:val="fr-FR" w:eastAsia="el-GR"/>
    </w:rPr>
  </w:style>
  <w:style w:type="character" w:customStyle="1" w:styleId="FootnoteTextChar">
    <w:name w:val="Footnote Text Char"/>
    <w:basedOn w:val="DefaultParagraphFont"/>
    <w:link w:val="FootnoteText"/>
    <w:uiPriority w:val="99"/>
    <w:semiHidden/>
    <w:rsid w:val="00137A5F"/>
    <w:rPr>
      <w:rFonts w:ascii="Arial" w:eastAsia="Arial" w:hAnsi="Arial" w:cs="Arial"/>
      <w:sz w:val="20"/>
      <w:szCs w:val="20"/>
      <w:lang w:val="fr-FR" w:eastAsia="el-GR"/>
    </w:rPr>
  </w:style>
  <w:style w:type="character" w:styleId="FootnoteReference">
    <w:name w:val="footnote reference"/>
    <w:basedOn w:val="DefaultParagraphFont"/>
    <w:uiPriority w:val="99"/>
    <w:semiHidden/>
    <w:unhideWhenUsed/>
    <w:rsid w:val="00137A5F"/>
    <w:rPr>
      <w:vertAlign w:val="superscript"/>
    </w:rPr>
  </w:style>
  <w:style w:type="character" w:styleId="Hyperlink">
    <w:name w:val="Hyperlink"/>
    <w:basedOn w:val="DefaultParagraphFont"/>
    <w:uiPriority w:val="99"/>
    <w:unhideWhenUsed/>
    <w:rsid w:val="00137A5F"/>
    <w:rPr>
      <w:color w:val="0563C1" w:themeColor="hyperlink"/>
      <w:u w:val="single"/>
    </w:rPr>
  </w:style>
  <w:style w:type="paragraph" w:styleId="Revision">
    <w:name w:val="Revision"/>
    <w:hidden/>
    <w:uiPriority w:val="99"/>
    <w:semiHidden/>
    <w:rsid w:val="00DA0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1245</DocId>
    <Category xmlns="328c4b46-73db-4dea-b856-05d9d8a86ba6" xsi:nil="true"/>
  </documentManagement>
</p:properties>
</file>

<file path=customXml/itemProps1.xml><?xml version="1.0" encoding="utf-8"?>
<ds:datastoreItem xmlns:ds="http://schemas.openxmlformats.org/officeDocument/2006/customXml" ds:itemID="{8D1BB646-A51B-4722-8C31-C3743A41ACEA}"/>
</file>

<file path=customXml/itemProps2.xml><?xml version="1.0" encoding="utf-8"?>
<ds:datastoreItem xmlns:ds="http://schemas.openxmlformats.org/officeDocument/2006/customXml" ds:itemID="{CF904CA0-34D1-441C-A581-7A91D74A658B}"/>
</file>

<file path=customXml/itemProps3.xml><?xml version="1.0" encoding="utf-8"?>
<ds:datastoreItem xmlns:ds="http://schemas.openxmlformats.org/officeDocument/2006/customXml" ds:itemID="{6B5E469F-66AA-48F0-A93E-062972180A14}"/>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Samouel</dc:creator>
  <cp:keywords/>
  <dc:description/>
  <cp:lastModifiedBy>AKantifeli</cp:lastModifiedBy>
  <cp:revision>2</cp:revision>
  <dcterms:created xsi:type="dcterms:W3CDTF">2023-11-13T10:39:00Z</dcterms:created>
  <dcterms:modified xsi:type="dcterms:W3CDTF">2023-11-13T10:39:00Z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c1e1323282a2852132511fba76e6db0a14e7bc09128eaa39530f99c03f52663a</vt:lpwstr>
  </property>
  <property fmtid="{D5CDD505-2E9C-101B-9397-08002B2CF9AE}" pid="3" name="ContentTypeId">
    <vt:lpwstr>0x01010091DE8A34BC4D7944B4D6A27A7B7882EB</vt:lpwstr>
  </property>
</Properties>
</file>