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26" w:rsidRDefault="00572226" w:rsidP="00572226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0E86C723" wp14:editId="639247D4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26" w:rsidRDefault="00572226" w:rsidP="005722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572226" w:rsidRDefault="00572226" w:rsidP="005722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" filled="f" stroked="f" strokeweight=".5pt">
                <v:path arrowok="t"/>
                <v:textbox inset="0,7.2pt,0,7.2pt">
                  <w:txbxContent>
                    <w:p w:rsidR="00572226" w:rsidRDefault="00572226" w:rsidP="0057222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572226" w:rsidRDefault="00572226" w:rsidP="0057222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7DDA801B" wp14:editId="427181D2">
            <wp:extent cx="1187450" cy="772160"/>
            <wp:effectExtent l="0" t="0" r="0" b="8890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178E326D" wp14:editId="453150F8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226" w:rsidRDefault="00572226" w:rsidP="005722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572226" w:rsidRDefault="00572226" w:rsidP="005722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LZ2dZ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572226" w:rsidRDefault="00572226" w:rsidP="0057222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572226" w:rsidRDefault="00572226" w:rsidP="0057222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572226" w:rsidRDefault="00572226" w:rsidP="00572226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572226" w:rsidRDefault="00572226" w:rsidP="00572226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C1DFA" wp14:editId="5616B82A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226" w:rsidRDefault="00572226" w:rsidP="00572226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de la </w:t>
                            </w:r>
                            <w:r w:rsidR="00393B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République Fédérale d’Allemagne</w:t>
                            </w:r>
                          </w:p>
                          <w:p w:rsidR="00572226" w:rsidRDefault="00572226" w:rsidP="00572226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0</w:t>
                            </w:r>
                            <w:r w:rsidR="00393B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novembre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HJW6+e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572226" w:rsidRDefault="00572226" w:rsidP="00572226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de la </w:t>
                      </w:r>
                      <w:r w:rsidR="00393B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République Fédérale d’Allemagne</w:t>
                      </w:r>
                    </w:p>
                    <w:p w:rsidR="00572226" w:rsidRDefault="00572226" w:rsidP="00572226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0</w:t>
                      </w:r>
                      <w:r w:rsidR="00393B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novembre 2023</w:t>
                      </w:r>
                    </w:p>
                  </w:txbxContent>
                </v:textbox>
              </v:shape>
            </w:pict>
          </mc:Fallback>
        </mc:AlternateContent>
      </w:r>
    </w:p>
    <w:p w:rsidR="00572226" w:rsidRDefault="00572226" w:rsidP="00572226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226" w:rsidRDefault="00572226" w:rsidP="00572226"/>
    <w:p w:rsidR="00572226" w:rsidRDefault="00572226" w:rsidP="005722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35" w:rsidRDefault="00725E35" w:rsidP="0057222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226" w:rsidRPr="00725E35" w:rsidRDefault="00572226" w:rsidP="0057222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5E35">
        <w:rPr>
          <w:rFonts w:ascii="Times New Roman" w:hAnsi="Times New Roman" w:cs="Times New Roman"/>
          <w:sz w:val="32"/>
          <w:szCs w:val="32"/>
        </w:rPr>
        <w:t>Monsieur le Président,</w:t>
      </w:r>
    </w:p>
    <w:p w:rsidR="00357CE1" w:rsidRPr="00725E35" w:rsidRDefault="00572226" w:rsidP="00357CE1">
      <w:pPr>
        <w:spacing w:after="160" w:line="252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5E35">
        <w:rPr>
          <w:rFonts w:ascii="Times New Roman" w:eastAsia="Times New Roman" w:hAnsi="Times New Roman" w:cs="Times New Roman"/>
          <w:sz w:val="32"/>
          <w:szCs w:val="32"/>
        </w:rPr>
        <w:t xml:space="preserve">Le Niger souhaite la </w:t>
      </w:r>
      <w:r w:rsidR="00357CE1" w:rsidRPr="00725E35">
        <w:rPr>
          <w:rFonts w:ascii="Times New Roman" w:eastAsia="Times New Roman" w:hAnsi="Times New Roman" w:cs="Times New Roman"/>
          <w:sz w:val="32"/>
          <w:szCs w:val="32"/>
        </w:rPr>
        <w:t>chaleureuse</w:t>
      </w:r>
      <w:r w:rsidRPr="00725E35">
        <w:rPr>
          <w:rFonts w:ascii="Times New Roman" w:eastAsia="Times New Roman" w:hAnsi="Times New Roman" w:cs="Times New Roman"/>
          <w:sz w:val="32"/>
          <w:szCs w:val="32"/>
        </w:rPr>
        <w:t xml:space="preserve"> bienvenue à la délégation </w:t>
      </w:r>
      <w:r w:rsidR="00393BA2" w:rsidRPr="00725E35">
        <w:rPr>
          <w:rFonts w:ascii="Times New Roman" w:eastAsia="Times New Roman" w:hAnsi="Times New Roman" w:cs="Times New Roman"/>
          <w:sz w:val="32"/>
          <w:szCs w:val="32"/>
        </w:rPr>
        <w:t>d’Allemagne</w:t>
      </w:r>
      <w:r w:rsidRPr="00725E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57CE1" w:rsidRPr="00725E35">
        <w:rPr>
          <w:rFonts w:ascii="Times New Roman" w:eastAsia="Times New Roman" w:hAnsi="Times New Roman" w:cs="Times New Roman"/>
          <w:sz w:val="32"/>
          <w:szCs w:val="32"/>
        </w:rPr>
        <w:t>à ce 4</w:t>
      </w:r>
      <w:r w:rsidR="00357CE1" w:rsidRPr="00725E3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ème</w:t>
      </w:r>
      <w:r w:rsidR="00357CE1" w:rsidRPr="00725E35">
        <w:rPr>
          <w:rFonts w:ascii="Times New Roman" w:eastAsia="Times New Roman" w:hAnsi="Times New Roman" w:cs="Times New Roman"/>
          <w:sz w:val="32"/>
          <w:szCs w:val="32"/>
        </w:rPr>
        <w:t xml:space="preserve"> cycle de l’EPU</w:t>
      </w:r>
      <w:r w:rsidR="00357CE1" w:rsidRPr="00725E35">
        <w:rPr>
          <w:rFonts w:ascii="Times New Roman" w:eastAsia="Times New Roman" w:hAnsi="Times New Roman" w:cs="Times New Roman"/>
          <w:sz w:val="32"/>
          <w:szCs w:val="32"/>
        </w:rPr>
        <w:t xml:space="preserve"> et la félicite pour la présentation de son rapport national.</w:t>
      </w:r>
    </w:p>
    <w:p w:rsidR="0091010F" w:rsidRPr="00725E35" w:rsidRDefault="00357CE1" w:rsidP="00357CE1">
      <w:pPr>
        <w:spacing w:after="160" w:line="252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5E35">
        <w:rPr>
          <w:rFonts w:ascii="Times New Roman" w:eastAsia="Times New Roman" w:hAnsi="Times New Roman" w:cs="Times New Roman"/>
          <w:sz w:val="32"/>
          <w:szCs w:val="32"/>
        </w:rPr>
        <w:t xml:space="preserve">Le Niger </w:t>
      </w:r>
      <w:r w:rsidR="0091010F" w:rsidRPr="00725E35">
        <w:rPr>
          <w:rFonts w:ascii="Times New Roman" w:eastAsia="Times New Roman" w:hAnsi="Times New Roman" w:cs="Times New Roman"/>
          <w:sz w:val="32"/>
          <w:szCs w:val="32"/>
        </w:rPr>
        <w:t xml:space="preserve">prend note de l’engagement de l’Allemagne de retirer ses réserves sur le Pacte international relatif aux droits civils et politiques, et </w:t>
      </w:r>
      <w:r w:rsidRPr="00725E35">
        <w:rPr>
          <w:rFonts w:ascii="Times New Roman" w:eastAsia="Times New Roman" w:hAnsi="Times New Roman" w:cs="Times New Roman"/>
          <w:sz w:val="32"/>
          <w:szCs w:val="32"/>
        </w:rPr>
        <w:t xml:space="preserve">salue </w:t>
      </w:r>
      <w:r w:rsidR="0091010F" w:rsidRPr="00725E35">
        <w:rPr>
          <w:rFonts w:ascii="Times New Roman" w:eastAsia="Times New Roman" w:hAnsi="Times New Roman" w:cs="Times New Roman"/>
          <w:sz w:val="32"/>
          <w:szCs w:val="32"/>
        </w:rPr>
        <w:t>l’adoption des mesures visant à lutter contre le profilage racial discriminatoire dans les activités policières.</w:t>
      </w:r>
    </w:p>
    <w:p w:rsidR="00725E35" w:rsidRPr="00725E35" w:rsidRDefault="00725E35" w:rsidP="00357CE1">
      <w:pPr>
        <w:spacing w:after="160" w:line="252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5E35">
        <w:rPr>
          <w:rFonts w:ascii="Times New Roman" w:eastAsia="Times New Roman" w:hAnsi="Times New Roman" w:cs="Times New Roman"/>
          <w:sz w:val="32"/>
          <w:szCs w:val="32"/>
        </w:rPr>
        <w:t>Le Niger salue</w:t>
      </w:r>
      <w:r w:rsidR="005E579A">
        <w:rPr>
          <w:rFonts w:ascii="Times New Roman" w:eastAsia="Times New Roman" w:hAnsi="Times New Roman" w:cs="Times New Roman"/>
          <w:sz w:val="32"/>
          <w:szCs w:val="32"/>
        </w:rPr>
        <w:t xml:space="preserve"> également</w:t>
      </w:r>
      <w:bookmarkStart w:id="0" w:name="_GoBack"/>
      <w:bookmarkEnd w:id="0"/>
      <w:r w:rsidRPr="00725E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B37DE" w:rsidRPr="00725E35">
        <w:rPr>
          <w:rFonts w:ascii="Times New Roman" w:eastAsia="Times New Roman" w:hAnsi="Times New Roman" w:cs="Times New Roman"/>
          <w:sz w:val="32"/>
          <w:szCs w:val="32"/>
        </w:rPr>
        <w:t xml:space="preserve">les efforts louables déployés par l’Allemagne pour protéger et promouvoir les droits des migrants, demandeurs d’asile </w:t>
      </w:r>
      <w:r w:rsidR="00EB37DE" w:rsidRPr="00725E35">
        <w:rPr>
          <w:rFonts w:ascii="Times New Roman" w:eastAsia="Times New Roman" w:hAnsi="Times New Roman" w:cs="Times New Roman"/>
          <w:sz w:val="32"/>
          <w:szCs w:val="32"/>
        </w:rPr>
        <w:t>et</w:t>
      </w:r>
      <w:r w:rsidR="00EB37DE" w:rsidRPr="00725E35">
        <w:rPr>
          <w:rFonts w:ascii="Times New Roman" w:eastAsia="Times New Roman" w:hAnsi="Times New Roman" w:cs="Times New Roman"/>
          <w:sz w:val="32"/>
          <w:szCs w:val="32"/>
        </w:rPr>
        <w:t xml:space="preserve"> refugiés, </w:t>
      </w:r>
      <w:r w:rsidRPr="00725E35">
        <w:rPr>
          <w:rFonts w:ascii="Times New Roman" w:eastAsia="Times New Roman" w:hAnsi="Times New Roman" w:cs="Times New Roman"/>
          <w:sz w:val="32"/>
          <w:szCs w:val="32"/>
        </w:rPr>
        <w:t xml:space="preserve">en particulier les mesures axées sur l’intégration </w:t>
      </w:r>
      <w:r w:rsidRPr="00725E35">
        <w:rPr>
          <w:rFonts w:ascii="Times New Roman" w:eastAsia="Times New Roman" w:hAnsi="Times New Roman" w:cs="Times New Roman"/>
          <w:sz w:val="32"/>
          <w:szCs w:val="32"/>
        </w:rPr>
        <w:t>scolaire et l’appui pour les enfants issus de l’immigration</w:t>
      </w:r>
      <w:r w:rsidRPr="00725E3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72226" w:rsidRPr="00725E35" w:rsidRDefault="00725E35" w:rsidP="00725E35">
      <w:pPr>
        <w:spacing w:after="160" w:line="252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5E35">
        <w:rPr>
          <w:rFonts w:ascii="Times New Roman" w:eastAsia="Times New Roman" w:hAnsi="Times New Roman" w:cs="Times New Roman"/>
          <w:sz w:val="32"/>
          <w:szCs w:val="32"/>
        </w:rPr>
        <w:t>Tout en reconnaissant</w:t>
      </w:r>
      <w:r w:rsidRPr="00725E35">
        <w:rPr>
          <w:rFonts w:ascii="Times New Roman" w:eastAsia="Times New Roman" w:hAnsi="Times New Roman" w:cs="Times New Roman"/>
          <w:sz w:val="32"/>
          <w:szCs w:val="32"/>
        </w:rPr>
        <w:t xml:space="preserve"> ces efforts, le </w:t>
      </w:r>
      <w:r w:rsidR="00EB37DE" w:rsidRPr="00725E35">
        <w:rPr>
          <w:rFonts w:ascii="Times New Roman" w:eastAsia="Times New Roman" w:hAnsi="Times New Roman" w:cs="Times New Roman"/>
          <w:sz w:val="32"/>
          <w:szCs w:val="32"/>
        </w:rPr>
        <w:t xml:space="preserve">Niger </w:t>
      </w:r>
      <w:r w:rsidRPr="00725E35">
        <w:rPr>
          <w:rFonts w:ascii="Times New Roman" w:eastAsia="Times New Roman" w:hAnsi="Times New Roman" w:cs="Times New Roman"/>
          <w:sz w:val="32"/>
          <w:szCs w:val="32"/>
        </w:rPr>
        <w:t>recommande à l’Allemagne de r</w:t>
      </w:r>
      <w:r w:rsidR="00EB37DE" w:rsidRPr="00725E35">
        <w:rPr>
          <w:rFonts w:ascii="Times New Roman" w:eastAsia="Times New Roman" w:hAnsi="Times New Roman" w:cs="Times New Roman"/>
          <w:sz w:val="32"/>
          <w:szCs w:val="32"/>
        </w:rPr>
        <w:t>atifier la Convention internationale sur la protection des droits de tous les travailleurs</w:t>
      </w:r>
      <w:r w:rsidR="00EB37DE" w:rsidRPr="00725E3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B37DE" w:rsidRPr="00725E35">
        <w:rPr>
          <w:rFonts w:ascii="Times New Roman" w:eastAsia="Times New Roman" w:hAnsi="Times New Roman" w:cs="Times New Roman"/>
          <w:sz w:val="32"/>
          <w:szCs w:val="32"/>
        </w:rPr>
        <w:t>migrants et des membres de leur famille</w:t>
      </w:r>
      <w:r w:rsidRPr="00725E3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72226" w:rsidRPr="00725E35" w:rsidRDefault="00572226" w:rsidP="00572226">
      <w:pPr>
        <w:jc w:val="both"/>
        <w:rPr>
          <w:rFonts w:ascii="Times New Roman" w:hAnsi="Times New Roman" w:cs="Times New Roman"/>
          <w:sz w:val="32"/>
          <w:szCs w:val="32"/>
        </w:rPr>
      </w:pPr>
      <w:r w:rsidRPr="00725E35">
        <w:rPr>
          <w:rFonts w:ascii="Times New Roman" w:hAnsi="Times New Roman" w:cs="Times New Roman"/>
          <w:sz w:val="32"/>
          <w:szCs w:val="32"/>
        </w:rPr>
        <w:t xml:space="preserve">Enfin, le Niger souhaite à la délégation </w:t>
      </w:r>
      <w:r w:rsidR="00725E35" w:rsidRPr="00725E35">
        <w:rPr>
          <w:rFonts w:ascii="Times New Roman" w:hAnsi="Times New Roman" w:cs="Times New Roman"/>
          <w:sz w:val="32"/>
          <w:szCs w:val="32"/>
        </w:rPr>
        <w:t>à l’Allemagne plein succès dans la mise en œuvre des recommandations issues de cet examen.</w:t>
      </w:r>
    </w:p>
    <w:p w:rsidR="001D7676" w:rsidRPr="00725E35" w:rsidRDefault="00572226" w:rsidP="00393BA2">
      <w:pPr>
        <w:jc w:val="both"/>
        <w:rPr>
          <w:rFonts w:ascii="Times New Roman" w:hAnsi="Times New Roman" w:cs="Times New Roman"/>
          <w:sz w:val="32"/>
          <w:szCs w:val="32"/>
        </w:rPr>
      </w:pPr>
      <w:r w:rsidRPr="00725E35">
        <w:rPr>
          <w:rFonts w:ascii="Times New Roman" w:hAnsi="Times New Roman" w:cs="Times New Roman"/>
          <w:sz w:val="32"/>
          <w:szCs w:val="32"/>
        </w:rPr>
        <w:t>Je vous remercie</w:t>
      </w:r>
    </w:p>
    <w:sectPr w:rsidR="001D7676" w:rsidRPr="0072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2611D"/>
    <w:multiLevelType w:val="hybridMultilevel"/>
    <w:tmpl w:val="D3120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C31FD"/>
    <w:multiLevelType w:val="hybridMultilevel"/>
    <w:tmpl w:val="E4F42A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33"/>
    <w:rsid w:val="00082CA4"/>
    <w:rsid w:val="00152E22"/>
    <w:rsid w:val="00357CE1"/>
    <w:rsid w:val="00393BA2"/>
    <w:rsid w:val="003E2CEB"/>
    <w:rsid w:val="004F1333"/>
    <w:rsid w:val="00523D85"/>
    <w:rsid w:val="00572226"/>
    <w:rsid w:val="005E579A"/>
    <w:rsid w:val="00725E35"/>
    <w:rsid w:val="0091010F"/>
    <w:rsid w:val="00EB37DE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226"/>
    <w:pPr>
      <w:ind w:left="720"/>
      <w:contextualSpacing/>
    </w:pPr>
  </w:style>
  <w:style w:type="character" w:customStyle="1" w:styleId="markedcontent">
    <w:name w:val="markedcontent"/>
    <w:basedOn w:val="Policepardfaut"/>
    <w:rsid w:val="00572226"/>
  </w:style>
  <w:style w:type="paragraph" w:styleId="Textedebulles">
    <w:name w:val="Balloon Text"/>
    <w:basedOn w:val="Normal"/>
    <w:link w:val="TextedebullesCar"/>
    <w:uiPriority w:val="99"/>
    <w:semiHidden/>
    <w:unhideWhenUsed/>
    <w:rsid w:val="0057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226"/>
    <w:pPr>
      <w:ind w:left="720"/>
      <w:contextualSpacing/>
    </w:pPr>
  </w:style>
  <w:style w:type="character" w:customStyle="1" w:styleId="markedcontent">
    <w:name w:val="markedcontent"/>
    <w:basedOn w:val="Policepardfaut"/>
    <w:rsid w:val="00572226"/>
  </w:style>
  <w:style w:type="paragraph" w:styleId="Textedebulles">
    <w:name w:val="Balloon Text"/>
    <w:basedOn w:val="Normal"/>
    <w:link w:val="TextedebullesCar"/>
    <w:uiPriority w:val="99"/>
    <w:semiHidden/>
    <w:unhideWhenUsed/>
    <w:rsid w:val="0057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3CB9BA-193F-4282-8BFA-2E640A845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417E7-B6A9-4E80-B635-E7D2CE0F7CDE}"/>
</file>

<file path=customXml/itemProps3.xml><?xml version="1.0" encoding="utf-8"?>
<ds:datastoreItem xmlns:ds="http://schemas.openxmlformats.org/officeDocument/2006/customXml" ds:itemID="{85967785-4EA5-41BE-A6E1-DB57661F29D8}"/>
</file>

<file path=customXml/itemProps4.xml><?xml version="1.0" encoding="utf-8"?>
<ds:datastoreItem xmlns:ds="http://schemas.openxmlformats.org/officeDocument/2006/customXml" ds:itemID="{79DE94D2-3E47-4199-B69F-D64AB86B6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2</cp:revision>
  <cp:lastPrinted>2023-11-08T13:14:00Z</cp:lastPrinted>
  <dcterms:created xsi:type="dcterms:W3CDTF">2023-11-08T10:42:00Z</dcterms:created>
  <dcterms:modified xsi:type="dcterms:W3CDTF">2023-11-08T13:43:00Z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