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990600" cy="1036320"/>
            <wp:effectExtent b="0" l="0" r="0" t="0"/>
            <wp:docPr descr="A blue and white emblem with a bird and a boat&#10;&#10;Description automatically generated" id="2" name="image1.png"/>
            <a:graphic>
              <a:graphicData uri="http://schemas.openxmlformats.org/drawingml/2006/picture">
                <pic:pic>
                  <pic:nvPicPr>
                    <pic:cNvPr descr="A blue and white emblem with a bird and a boat&#10;&#10;Description automatically generated" id="0" name="image1.png"/>
                    <pic:cNvPicPr preferRelativeResize="0"/>
                  </pic:nvPicPr>
                  <pic:blipFill>
                    <a:blip r:embed="rId7"/>
                    <a:srcRect b="0" l="0" r="0" t="0"/>
                    <a:stretch>
                      <a:fillRect/>
                    </a:stretch>
                  </pic:blipFill>
                  <pic:spPr>
                    <a:xfrm>
                      <a:off x="0" y="0"/>
                      <a:ext cx="990600" cy="10363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Republic of the Marshall Islands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 by Mr. Samuel Lanwi Jnr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44</w:t>
      </w:r>
      <w:r w:rsidDel="00000000" w:rsidR="00000000" w:rsidRPr="00000000">
        <w:rPr>
          <w:rFonts w:ascii="Times New Roman" w:cs="Times New Roman" w:eastAsia="Times New Roman" w:hAnsi="Times New Roman"/>
          <w:b w:val="1"/>
          <w:color w:val="000000"/>
          <w:sz w:val="14"/>
          <w:szCs w:val="1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Session Universal Periodic Review</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b w:val="1"/>
          <w:color w:val="000000"/>
          <w:sz w:val="24"/>
          <w:szCs w:val="2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 17</w:t>
      </w:r>
      <w:r w:rsidDel="00000000" w:rsidR="00000000" w:rsidRPr="00000000">
        <w:rPr>
          <w:rFonts w:ascii="Times New Roman" w:cs="Times New Roman" w:eastAsia="Times New Roman" w:hAnsi="Times New Roman"/>
          <w:b w:val="1"/>
          <w:color w:val="000000"/>
          <w:sz w:val="24"/>
          <w:szCs w:val="24"/>
          <w:vertAlign w:val="superscript"/>
          <w:rtl w:val="0"/>
        </w:rPr>
        <w:t xml:space="preserve">th</w:t>
      </w:r>
      <w:r w:rsidDel="00000000" w:rsidR="00000000" w:rsidRPr="00000000">
        <w:rPr>
          <w:rFonts w:ascii="Times New Roman" w:cs="Times New Roman" w:eastAsia="Times New Roman" w:hAnsi="Times New Roman"/>
          <w:b w:val="1"/>
          <w:color w:val="000000"/>
          <w:sz w:val="24"/>
          <w:szCs w:val="24"/>
          <w:rtl w:val="0"/>
        </w:rPr>
        <w:t xml:space="preserve"> November 2023</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Geneva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4</w:t>
      </w:r>
      <w:r w:rsidDel="00000000" w:rsidR="00000000" w:rsidRPr="00000000">
        <w:rPr>
          <w:rFonts w:ascii="Times New Roman" w:cs="Times New Roman" w:eastAsia="Times New Roman" w:hAnsi="Times New Roman"/>
          <w:b w:val="1"/>
          <w:color w:val="000000"/>
          <w:sz w:val="24"/>
          <w:szCs w:val="24"/>
          <w:u w:val="single"/>
          <w:vertAlign w:val="superscript"/>
          <w:rtl w:val="0"/>
        </w:rPr>
        <w:t xml:space="preserve">th</w:t>
      </w:r>
      <w:r w:rsidDel="00000000" w:rsidR="00000000" w:rsidRPr="00000000">
        <w:rPr>
          <w:rFonts w:ascii="Times New Roman" w:cs="Times New Roman" w:eastAsia="Times New Roman" w:hAnsi="Times New Roman"/>
          <w:b w:val="1"/>
          <w:color w:val="000000"/>
          <w:sz w:val="24"/>
          <w:szCs w:val="24"/>
          <w:u w:val="single"/>
          <w:rtl w:val="0"/>
        </w:rPr>
        <w:t xml:space="preserve"> Cycle Review of Germany</w:t>
      </w:r>
      <w:r w:rsidDel="00000000" w:rsidR="00000000" w:rsidRPr="00000000">
        <w:rPr>
          <w:rtl w:val="0"/>
        </w:rPr>
      </w:r>
    </w:p>
    <w:p w:rsidR="00000000" w:rsidDel="00000000" w:rsidP="00000000" w:rsidRDefault="00000000" w:rsidRPr="00000000" w14:paraId="0000000A">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Marshall Islands welcomes the delegation of Germany and wishes them every success during its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UPR cycle. We appreciate and have enjoyed Germany’s support to our climate initiatives in the Human Rights Council and we welcome their efforts to renew the Geneva Pledge.  </w:t>
      </w:r>
    </w:p>
    <w:p w:rsidR="00000000" w:rsidDel="00000000" w:rsidP="00000000" w:rsidRDefault="00000000" w:rsidRPr="00000000" w14:paraId="0000000C">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fast-closing window to keep the 1.5ºC goal of the Paris Agreement alive, we urge everyone to recall that for those most vulnerable it is “1.5 to survive”. Among the many human rights impacted by climate change, the very right to life of the most vulnerable is at stake. </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 constructive spirit, we offer to Germany the following 2 recommendations:</w:t>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urgent action to strengthen its NDC targets, and its Federal Climate Protection Act to ensure its emissions remain within the 1.5ºC goal.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all the necessary steps to implement the findings of the 24 March 2021 ruling of the Federal Constitutional Court. </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look forward to Germany’s continued leadership on climate change and human rights. </w:t>
      </w: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Kommol tata and I thank you Mr. President.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4B310B"/>
    <w:pPr>
      <w:spacing w:after="0" w:line="240" w:lineRule="auto"/>
    </w:pPr>
  </w:style>
  <w:style w:type="paragraph" w:styleId="ListParagraph">
    <w:name w:val="List Paragraph"/>
    <w:basedOn w:val="Normal"/>
    <w:uiPriority w:val="34"/>
    <w:qFormat w:val="1"/>
    <w:rsid w:val="00A82F0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mqjccoU3PYEPvsPp8OaxXod2PA==">AMUW2mVZX9Y25hRv6u8HlgQ3lDoKD4gv3gH6Q2yI3JOHqBt3ybYcYhBNFubkL9UDTJpOYYCc5dh16Al7pI+ho0uaxH8ArLILSwPwKVwlcarFoRNtVR1iZy8=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D94EC2770A9744889A48DB3B2F39197" ma:contentTypeVersion="3" ma:contentTypeDescription="Create a new document." ma:contentTypeScope="" ma:versionID="95b52da4c493c2dd6f134dcdd9abce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881</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0439F01-8050-45C3-B516-812773FBF4D3}"/>
</file>

<file path=customXML/itemProps3.xml><?xml version="1.0" encoding="utf-8"?>
<ds:datastoreItem xmlns:ds="http://schemas.openxmlformats.org/officeDocument/2006/customXml" ds:itemID="{4FDE6349-2B5F-43B9-9348-38B623E65398}"/>
</file>

<file path=customXML/itemProps4.xml><?xml version="1.0" encoding="utf-8"?>
<ds:datastoreItem xmlns:ds="http://schemas.openxmlformats.org/officeDocument/2006/customXml" ds:itemID="{1D8AD22A-0D58-4F63-91CB-CD760AF37F0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Ann</dc:creator>
  <dcterms:created xsi:type="dcterms:W3CDTF">2023-11-08T19:48:00Z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0x0101005D94EC2770A9744889A48DB3B2F39197</vt:lpwstr>
  </property>
</Properties>
</file>