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478D0216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9D617A" w:rsidRPr="009D617A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THE </w:t>
      </w:r>
      <w:r w:rsidR="000E6893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FEDERAL </w:t>
      </w:r>
      <w:r w:rsidR="009D617A" w:rsidRPr="009D617A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REPUBLIC OF </w:t>
      </w:r>
      <w:r w:rsidR="000E6893">
        <w:rPr>
          <w:rFonts w:ascii="Bookman Old Style" w:eastAsia="Calibri" w:hAnsi="Bookman Old Style" w:cs="Times New Roman"/>
          <w:b/>
          <w:bCs/>
          <w:sz w:val="28"/>
          <w:szCs w:val="28"/>
        </w:rPr>
        <w:t>GERMANY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UNIVERSAL PERIODIC REVIEW</w:t>
      </w:r>
    </w:p>
    <w:p w14:paraId="2CD0097D" w14:textId="6A4A7BC9" w:rsidR="00E345F2" w:rsidRPr="00E345F2" w:rsidRDefault="00EC344F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THURSDAY, 9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TH </w:t>
      </w:r>
      <w:r w:rsidR="009D617A" w:rsidRPr="009D617A">
        <w:rPr>
          <w:rFonts w:ascii="Bookman Old Style" w:eastAsia="Calibri" w:hAnsi="Bookman Old Style" w:cs="Times New Roman"/>
          <w:b/>
          <w:bCs/>
          <w:sz w:val="28"/>
          <w:szCs w:val="28"/>
        </w:rPr>
        <w:t>NOVEMBER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2023 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7BB36802" w:rsidR="003C4BFD" w:rsidRPr="00707A3B" w:rsidRDefault="003C4BFD" w:rsidP="003C4BFD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827A25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the </w:t>
      </w:r>
      <w:r w:rsidR="00E75FDC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Federal Republic of </w:t>
      </w:r>
      <w:r w:rsidR="00DA281A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>Germany to</w:t>
      </w:r>
      <w:r w:rsidR="004F0B73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this review and thanks the delegation for the comprehensive presentation</w:t>
      </w:r>
      <w:r w:rsidR="004F66CE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3B7F1D41" w14:textId="77777777" w:rsidR="004F66CE" w:rsidRPr="00707A3B" w:rsidRDefault="004F66CE" w:rsidP="004F66CE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6BB7030A" w14:textId="4AEA2B64" w:rsidR="00CA550E" w:rsidRPr="00707A3B" w:rsidRDefault="00CA550E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</w:t>
      </w:r>
      <w:r w:rsidR="00B44C39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commends </w:t>
      </w:r>
      <w:r w:rsidR="00737D9F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>Germany’s</w:t>
      </w:r>
      <w:r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17112F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efforts in </w:t>
      </w:r>
      <w:r w:rsidR="00234458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adhering</w:t>
      </w:r>
      <w:r w:rsidR="00CB54C3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to the recommendations made in the third </w:t>
      </w:r>
      <w:r w:rsidR="00B40FDB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UPR </w:t>
      </w:r>
      <w:r w:rsidR="00CB54C3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>cycle</w:t>
      </w:r>
      <w:r w:rsidR="003738F4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707A3B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>through the</w:t>
      </w:r>
      <w:r w:rsidR="000B229E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707A3B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>r</w:t>
      </w:r>
      <w:r w:rsidR="00920C7F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atif</w:t>
      </w:r>
      <w:r w:rsidR="00707A3B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>ication of</w:t>
      </w:r>
      <w:r w:rsidR="00920C7F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the ILO Protocol of 2014 to the Forced Labour Convention</w:t>
      </w:r>
      <w:r w:rsidR="00707A3B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the c</w:t>
      </w:r>
      <w:r w:rsidR="00B12980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>ompleti</w:t>
      </w:r>
      <w:r w:rsidR="00707A3B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>on of the legislative</w:t>
      </w:r>
      <w:r w:rsidR="00B12980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process on the Optional Protocol to the International Covenant on Economic, Social and Cultural Rights</w:t>
      </w:r>
      <w:r w:rsidR="00E943F0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015BF6B4" w14:textId="77777777" w:rsidR="00CA550E" w:rsidRPr="00707A3B" w:rsidRDefault="00CA550E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3844C8B" w14:textId="3143DB70" w:rsidR="004F0B73" w:rsidRPr="00707A3B" w:rsidRDefault="00810EF0" w:rsidP="00AB7A98">
      <w:pPr>
        <w:spacing w:after="0" w:line="240" w:lineRule="auto"/>
        <w:rPr>
          <w:rFonts w:ascii="Bookman Old Style" w:eastAsia="Calibri" w:hAnsi="Bookman Old Style" w:cs="Times New Roman"/>
          <w:sz w:val="28"/>
          <w:szCs w:val="28"/>
        </w:rPr>
      </w:pPr>
      <w:r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In the spirit of constructive dialogue, </w:t>
      </w:r>
      <w:r w:rsidR="009C684F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makes the following recommendations to </w:t>
      </w:r>
      <w:r w:rsidR="003D619C">
        <w:rPr>
          <w:rFonts w:ascii="Bookman Old Style" w:eastAsia="Calibri" w:hAnsi="Bookman Old Style" w:cs="Times New Roman"/>
          <w:sz w:val="28"/>
          <w:szCs w:val="28"/>
        </w:rPr>
        <w:t>Germany</w:t>
      </w:r>
      <w:r w:rsidR="009C684F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>:</w:t>
      </w:r>
    </w:p>
    <w:p w14:paraId="1579556D" w14:textId="77777777" w:rsidR="004F0B73" w:rsidRPr="00707A3B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71A86B8" w14:textId="77777777" w:rsidR="00C17872" w:rsidRPr="00707A3B" w:rsidRDefault="00C17872" w:rsidP="00C17872">
      <w:pPr>
        <w:pStyle w:val="NoSpacing"/>
        <w:ind w:left="720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3A82B121" w14:textId="520504D6" w:rsidR="00AB7A98" w:rsidRPr="00707A3B" w:rsidRDefault="00B40FDB" w:rsidP="00202437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707A3B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Systematically monitor implementation of the 89 measures to combat racism and extremism that were adopted by the Federal Government in </w:t>
      </w:r>
      <w:proofErr w:type="gramStart"/>
      <w:r w:rsidRPr="00707A3B">
        <w:rPr>
          <w:rFonts w:ascii="Bookman Old Style" w:eastAsia="Times New Roman" w:hAnsi="Bookman Old Style" w:cs="Times New Roman"/>
          <w:color w:val="000000"/>
          <w:sz w:val="28"/>
          <w:szCs w:val="28"/>
        </w:rPr>
        <w:t>2021</w:t>
      </w:r>
      <w:r w:rsidR="00AB7A98" w:rsidRPr="00707A3B">
        <w:rPr>
          <w:rFonts w:ascii="Bookman Old Style" w:eastAsia="Times New Roman" w:hAnsi="Bookman Old Style" w:cs="Times New Roman"/>
          <w:color w:val="000000"/>
          <w:sz w:val="28"/>
          <w:szCs w:val="28"/>
        </w:rPr>
        <w:t>;</w:t>
      </w:r>
      <w:proofErr w:type="gramEnd"/>
    </w:p>
    <w:p w14:paraId="629037A2" w14:textId="23BB6151" w:rsidR="005E3FAB" w:rsidRPr="00707A3B" w:rsidRDefault="00707A3B" w:rsidP="005E3FAB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707A3B">
        <w:rPr>
          <w:rFonts w:ascii="Bookman Old Style" w:eastAsia="Times New Roman" w:hAnsi="Bookman Old Style" w:cs="Times New Roman"/>
          <w:color w:val="000000"/>
          <w:sz w:val="28"/>
          <w:szCs w:val="28"/>
        </w:rPr>
        <w:t>Strengthen efforts to incorporate children’s rights explicitly into the Basic Law</w:t>
      </w:r>
      <w:r w:rsidR="005E3FAB" w:rsidRPr="00707A3B">
        <w:rPr>
          <w:rFonts w:ascii="Bookman Old Style" w:eastAsia="Times New Roman" w:hAnsi="Bookman Old Style" w:cs="Times New Roman"/>
          <w:color w:val="000000"/>
          <w:sz w:val="28"/>
          <w:szCs w:val="28"/>
        </w:rPr>
        <w:t>;</w:t>
      </w:r>
      <w:r w:rsidR="00E943F0" w:rsidRPr="00707A3B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and </w:t>
      </w:r>
    </w:p>
    <w:p w14:paraId="1900DAF0" w14:textId="67980D13" w:rsidR="001E46C7" w:rsidRPr="003D619C" w:rsidRDefault="00707A3B" w:rsidP="001E46C7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707A3B">
        <w:rPr>
          <w:rFonts w:ascii="Bookman Old Style" w:eastAsia="Times New Roman" w:hAnsi="Bookman Old Style" w:cs="Times New Roman"/>
          <w:color w:val="000000"/>
          <w:sz w:val="28"/>
          <w:szCs w:val="28"/>
        </w:rPr>
        <w:t>Develop comprehensive reporting mechanisms for hate crimes, and increase efforts to prevent, investigate and sanction such incidents</w:t>
      </w:r>
      <w:r w:rsidR="003D619C"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14:paraId="230A91B5" w14:textId="77777777" w:rsidR="004F0B73" w:rsidRPr="00707A3B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6784A099" w14:textId="253BEEF1" w:rsidR="004F0B73" w:rsidRPr="00707A3B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E943F0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the </w:t>
      </w:r>
      <w:r w:rsidR="003D619C">
        <w:rPr>
          <w:rFonts w:ascii="Bookman Old Style" w:eastAsia="Times New Roman" w:hAnsi="Bookman Old Style" w:cs="Times New Roman"/>
          <w:sz w:val="28"/>
          <w:szCs w:val="28"/>
          <w:lang w:eastAsia="en-GB"/>
        </w:rPr>
        <w:t>Federal Republic of Germany</w:t>
      </w:r>
      <w:r w:rsidR="00F349AD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E943F0"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all the best </w:t>
      </w:r>
      <w:r w:rsidRPr="00707A3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review.</w:t>
      </w:r>
    </w:p>
    <w:p w14:paraId="6611F13C" w14:textId="77777777" w:rsidR="004F0B73" w:rsidRPr="00707A3B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9607AF7" w14:textId="15920C11" w:rsidR="004F0B73" w:rsidRPr="00707A3B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707A3B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707A3B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707A3B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707A3B">
        <w:rPr>
          <w:rFonts w:ascii="Bookman Old Style" w:hAnsi="Bookman Old Style" w:cs="Times New Roman"/>
          <w:sz w:val="28"/>
          <w:szCs w:val="28"/>
        </w:rPr>
        <w:t>.</w:t>
      </w:r>
    </w:p>
    <w:p w14:paraId="50DCE735" w14:textId="77777777" w:rsidR="004929EB" w:rsidRPr="00707A3B" w:rsidRDefault="004929EB">
      <w:pPr>
        <w:rPr>
          <w:rFonts w:ascii="Bookman Old Style" w:hAnsi="Bookman Old Style"/>
          <w:sz w:val="28"/>
          <w:szCs w:val="28"/>
        </w:rPr>
      </w:pPr>
    </w:p>
    <w:sectPr w:rsidR="004929EB" w:rsidRPr="00707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4361" w14:textId="77777777" w:rsidR="0081296B" w:rsidRDefault="0081296B" w:rsidP="003B3217">
      <w:pPr>
        <w:spacing w:after="0" w:line="240" w:lineRule="auto"/>
      </w:pPr>
      <w:r>
        <w:separator/>
      </w:r>
    </w:p>
  </w:endnote>
  <w:endnote w:type="continuationSeparator" w:id="0">
    <w:p w14:paraId="45BFCA91" w14:textId="77777777" w:rsidR="0081296B" w:rsidRDefault="0081296B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B449" w14:textId="77777777" w:rsidR="0081296B" w:rsidRDefault="0081296B" w:rsidP="003B3217">
      <w:pPr>
        <w:spacing w:after="0" w:line="240" w:lineRule="auto"/>
      </w:pPr>
      <w:r>
        <w:separator/>
      </w:r>
    </w:p>
  </w:footnote>
  <w:footnote w:type="continuationSeparator" w:id="0">
    <w:p w14:paraId="2E103B50" w14:textId="77777777" w:rsidR="0081296B" w:rsidRDefault="0081296B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974AB"/>
    <w:multiLevelType w:val="multilevel"/>
    <w:tmpl w:val="412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64F2B"/>
    <w:multiLevelType w:val="multilevel"/>
    <w:tmpl w:val="DF48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74E2C"/>
    <w:multiLevelType w:val="multilevel"/>
    <w:tmpl w:val="455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86FED"/>
    <w:multiLevelType w:val="hybridMultilevel"/>
    <w:tmpl w:val="45D8EE96"/>
    <w:lvl w:ilvl="0" w:tplc="788278B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2EC7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C1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86C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E9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00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68A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89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856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C7AC6"/>
    <w:multiLevelType w:val="multilevel"/>
    <w:tmpl w:val="B968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E307B"/>
    <w:multiLevelType w:val="multilevel"/>
    <w:tmpl w:val="332A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4573C"/>
    <w:multiLevelType w:val="multilevel"/>
    <w:tmpl w:val="BFD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536397"/>
    <w:multiLevelType w:val="multilevel"/>
    <w:tmpl w:val="EBCC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3B21AE"/>
    <w:multiLevelType w:val="multilevel"/>
    <w:tmpl w:val="7F5A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A51E8"/>
    <w:multiLevelType w:val="multilevel"/>
    <w:tmpl w:val="E822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A03511"/>
    <w:multiLevelType w:val="hybridMultilevel"/>
    <w:tmpl w:val="049C374C"/>
    <w:lvl w:ilvl="0" w:tplc="B0D21D9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FF6D0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E89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09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63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C6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6F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A5E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12C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1"/>
  </w:num>
  <w:num w:numId="3" w16cid:durableId="2100255486">
    <w:abstractNumId w:val="19"/>
  </w:num>
  <w:num w:numId="4" w16cid:durableId="1580677125">
    <w:abstractNumId w:val="10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18"/>
  </w:num>
  <w:num w:numId="6" w16cid:durableId="2085714821">
    <w:abstractNumId w:val="3"/>
  </w:num>
  <w:num w:numId="7" w16cid:durableId="1663969595">
    <w:abstractNumId w:val="13"/>
  </w:num>
  <w:num w:numId="8" w16cid:durableId="1746878984">
    <w:abstractNumId w:val="11"/>
  </w:num>
  <w:num w:numId="9" w16cid:durableId="1932395666">
    <w:abstractNumId w:val="6"/>
  </w:num>
  <w:num w:numId="10" w16cid:durableId="99180199">
    <w:abstractNumId w:val="8"/>
  </w:num>
  <w:num w:numId="11" w16cid:durableId="2068723301">
    <w:abstractNumId w:val="20"/>
  </w:num>
  <w:num w:numId="12" w16cid:durableId="1969585118">
    <w:abstractNumId w:val="24"/>
  </w:num>
  <w:num w:numId="13" w16cid:durableId="1051997553">
    <w:abstractNumId w:val="4"/>
  </w:num>
  <w:num w:numId="14" w16cid:durableId="1994796172">
    <w:abstractNumId w:val="0"/>
  </w:num>
  <w:num w:numId="15" w16cid:durableId="214464151">
    <w:abstractNumId w:val="2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824513409">
    <w:abstractNumId w:val="14"/>
  </w:num>
  <w:num w:numId="17" w16cid:durableId="2002999509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729497465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308636817">
    <w:abstractNumId w:val="1"/>
  </w:num>
  <w:num w:numId="20" w16cid:durableId="980111550">
    <w:abstractNumId w:val="12"/>
  </w:num>
  <w:num w:numId="21" w16cid:durableId="1064183801">
    <w:abstractNumId w:val="5"/>
  </w:num>
  <w:num w:numId="22" w16cid:durableId="715353253">
    <w:abstractNumId w:val="15"/>
  </w:num>
  <w:num w:numId="23" w16cid:durableId="856039201">
    <w:abstractNumId w:val="22"/>
  </w:num>
  <w:num w:numId="24" w16cid:durableId="1559701356">
    <w:abstractNumId w:val="7"/>
  </w:num>
  <w:num w:numId="25" w16cid:durableId="547883811">
    <w:abstractNumId w:val="9"/>
  </w:num>
  <w:num w:numId="26" w16cid:durableId="1608077665">
    <w:abstractNumId w:val="23"/>
  </w:num>
  <w:num w:numId="27" w16cid:durableId="879785993">
    <w:abstractNumId w:val="16"/>
  </w:num>
  <w:num w:numId="28" w16cid:durableId="296377286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1100416098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52101"/>
    <w:rsid w:val="000B229E"/>
    <w:rsid w:val="000B3A9F"/>
    <w:rsid w:val="000E6893"/>
    <w:rsid w:val="000F51A0"/>
    <w:rsid w:val="0017112F"/>
    <w:rsid w:val="001C5A64"/>
    <w:rsid w:val="001E1310"/>
    <w:rsid w:val="001E46C7"/>
    <w:rsid w:val="001F57F4"/>
    <w:rsid w:val="00202437"/>
    <w:rsid w:val="0022390D"/>
    <w:rsid w:val="00234458"/>
    <w:rsid w:val="002D7400"/>
    <w:rsid w:val="003738F4"/>
    <w:rsid w:val="003B3217"/>
    <w:rsid w:val="003C4BFD"/>
    <w:rsid w:val="003D619C"/>
    <w:rsid w:val="00401EAA"/>
    <w:rsid w:val="00414CFE"/>
    <w:rsid w:val="0044437D"/>
    <w:rsid w:val="00447453"/>
    <w:rsid w:val="004929EB"/>
    <w:rsid w:val="004C7888"/>
    <w:rsid w:val="004D2FAA"/>
    <w:rsid w:val="004F0B73"/>
    <w:rsid w:val="004F66CE"/>
    <w:rsid w:val="005176A9"/>
    <w:rsid w:val="00526623"/>
    <w:rsid w:val="00555DC5"/>
    <w:rsid w:val="00576AA8"/>
    <w:rsid w:val="00587A2E"/>
    <w:rsid w:val="005E3FAB"/>
    <w:rsid w:val="0061500C"/>
    <w:rsid w:val="0061528F"/>
    <w:rsid w:val="0061683B"/>
    <w:rsid w:val="006359DB"/>
    <w:rsid w:val="006F3B15"/>
    <w:rsid w:val="00701882"/>
    <w:rsid w:val="00701E20"/>
    <w:rsid w:val="00707A3B"/>
    <w:rsid w:val="00737D9F"/>
    <w:rsid w:val="0075013C"/>
    <w:rsid w:val="00791FB0"/>
    <w:rsid w:val="007C1B7B"/>
    <w:rsid w:val="007C5E5C"/>
    <w:rsid w:val="00810EF0"/>
    <w:rsid w:val="0081296B"/>
    <w:rsid w:val="00827A25"/>
    <w:rsid w:val="008521C4"/>
    <w:rsid w:val="008B7CB7"/>
    <w:rsid w:val="00920C7F"/>
    <w:rsid w:val="00953251"/>
    <w:rsid w:val="009C684F"/>
    <w:rsid w:val="009D617A"/>
    <w:rsid w:val="00A24955"/>
    <w:rsid w:val="00AB7A98"/>
    <w:rsid w:val="00AB7D12"/>
    <w:rsid w:val="00AC7586"/>
    <w:rsid w:val="00B12980"/>
    <w:rsid w:val="00B40FDB"/>
    <w:rsid w:val="00B42F10"/>
    <w:rsid w:val="00B44C39"/>
    <w:rsid w:val="00B51A32"/>
    <w:rsid w:val="00B97ABA"/>
    <w:rsid w:val="00BA551F"/>
    <w:rsid w:val="00BE2512"/>
    <w:rsid w:val="00BF3511"/>
    <w:rsid w:val="00C1585E"/>
    <w:rsid w:val="00C17872"/>
    <w:rsid w:val="00C5750F"/>
    <w:rsid w:val="00CA550E"/>
    <w:rsid w:val="00CB54C3"/>
    <w:rsid w:val="00CD2767"/>
    <w:rsid w:val="00CD6028"/>
    <w:rsid w:val="00D53773"/>
    <w:rsid w:val="00D54C69"/>
    <w:rsid w:val="00DA281A"/>
    <w:rsid w:val="00DA4223"/>
    <w:rsid w:val="00DD4344"/>
    <w:rsid w:val="00E345F2"/>
    <w:rsid w:val="00E74941"/>
    <w:rsid w:val="00E75FDC"/>
    <w:rsid w:val="00E943F0"/>
    <w:rsid w:val="00EC344F"/>
    <w:rsid w:val="00EE73DD"/>
    <w:rsid w:val="00F349AD"/>
    <w:rsid w:val="00F35E08"/>
    <w:rsid w:val="00F8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4C0EC89-CF7A-4941-97D9-930BD27B03ED}"/>
</file>

<file path=customXml/itemProps2.xml><?xml version="1.0" encoding="utf-8"?>
<ds:datastoreItem xmlns:ds="http://schemas.openxmlformats.org/officeDocument/2006/customXml" ds:itemID="{C6C9BB8A-096D-452A-ADB7-2DE0D9A30E02}"/>
</file>

<file path=customXml/itemProps3.xml><?xml version="1.0" encoding="utf-8"?>
<ds:datastoreItem xmlns:ds="http://schemas.openxmlformats.org/officeDocument/2006/customXml" ds:itemID="{E1022283-D550-4D24-B9B2-41EDB506D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976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2023-11-08T13:53:00Z</dcterms:created>
  <dcterms:modified xsi:type="dcterms:W3CDTF">2023-11-08T13:53:00Z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