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55" w:rsidRDefault="001F1E55" w:rsidP="001F1E55">
      <w:pPr>
        <w:jc w:val="center"/>
        <w:rPr>
          <w:b/>
          <w:bCs/>
          <w:sz w:val="24"/>
          <w:szCs w:val="24"/>
        </w:rPr>
      </w:pPr>
      <w:r>
        <w:rPr>
          <w:noProof/>
          <w:lang w:val="fi-FI" w:eastAsia="fi-FI"/>
        </w:rPr>
        <w:drawing>
          <wp:inline distT="0" distB="0" distL="0" distR="0" wp14:anchorId="75601256" wp14:editId="01AC5B8A">
            <wp:extent cx="293878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 xml:space="preserve">44 Session of the UPR working group </w:t>
      </w:r>
    </w:p>
    <w:p w:rsidR="001F1E55" w:rsidRP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Reco</w:t>
      </w:r>
      <w:r>
        <w:rPr>
          <w:b/>
          <w:bCs/>
          <w:sz w:val="24"/>
          <w:szCs w:val="24"/>
        </w:rPr>
        <w:t>mmendations by Finland to Germany</w:t>
      </w:r>
    </w:p>
    <w:p w:rsidR="001223D6" w:rsidRPr="001F1E55" w:rsidRDefault="001F1E55" w:rsidP="001F1E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1F1E55">
        <w:rPr>
          <w:b/>
          <w:bCs/>
          <w:sz w:val="24"/>
          <w:szCs w:val="24"/>
        </w:rPr>
        <w:t>th November 2023</w:t>
      </w:r>
    </w:p>
    <w:p w:rsidR="001223D6" w:rsidRDefault="001223D6" w:rsidP="001223D6">
      <w:pPr>
        <w:pStyle w:val="Default"/>
        <w:rPr>
          <w:rFonts w:asciiTheme="minorHAnsi" w:hAnsiTheme="minorHAnsi" w:cstheme="minorHAnsi"/>
          <w:color w:val="auto"/>
          <w:lang w:val="fi-FI"/>
        </w:rPr>
      </w:pPr>
    </w:p>
    <w:p w:rsidR="00957442" w:rsidRDefault="00957442" w:rsidP="001223D6">
      <w:pPr>
        <w:pStyle w:val="Default"/>
        <w:rPr>
          <w:rFonts w:asciiTheme="minorHAnsi" w:hAnsiTheme="minorHAnsi" w:cstheme="minorHAnsi"/>
          <w:color w:val="auto"/>
          <w:lang w:val="fi-FI"/>
        </w:rPr>
      </w:pPr>
    </w:p>
    <w:p w:rsidR="00957442" w:rsidRPr="00957442" w:rsidRDefault="00957442" w:rsidP="001223D6">
      <w:pPr>
        <w:pStyle w:val="Default"/>
        <w:rPr>
          <w:rFonts w:asciiTheme="minorHAnsi" w:hAnsiTheme="minorHAnsi" w:cstheme="minorHAnsi"/>
          <w:color w:val="auto"/>
          <w:lang w:val="fi-FI"/>
        </w:rPr>
      </w:pPr>
      <w:bookmarkStart w:id="0" w:name="_GoBack"/>
      <w:bookmarkEnd w:id="0"/>
    </w:p>
    <w:p w:rsidR="001223D6" w:rsidRPr="00957442" w:rsidRDefault="001223D6" w:rsidP="001223D6">
      <w:pPr>
        <w:pStyle w:val="Default"/>
        <w:rPr>
          <w:rFonts w:asciiTheme="minorHAnsi" w:hAnsiTheme="minorHAnsi" w:cstheme="minorBidi"/>
          <w:color w:val="auto"/>
          <w:lang w:val="fi-FI"/>
        </w:rPr>
      </w:pPr>
      <w:r w:rsidRPr="00957442">
        <w:rPr>
          <w:rFonts w:asciiTheme="minorHAnsi" w:hAnsiTheme="minorHAnsi" w:cstheme="minorBidi"/>
          <w:color w:val="auto"/>
          <w:lang w:val="fi-FI"/>
        </w:rPr>
        <w:t xml:space="preserve">Mr. </w:t>
      </w:r>
      <w:proofErr w:type="spellStart"/>
      <w:r w:rsidRPr="00957442">
        <w:rPr>
          <w:rFonts w:asciiTheme="minorHAnsi" w:hAnsiTheme="minorHAnsi" w:cstheme="minorBidi"/>
          <w:color w:val="auto"/>
          <w:lang w:val="fi-FI"/>
        </w:rPr>
        <w:t>President</w:t>
      </w:r>
      <w:proofErr w:type="spellEnd"/>
      <w:r w:rsidRPr="00957442">
        <w:rPr>
          <w:rFonts w:asciiTheme="minorHAnsi" w:hAnsiTheme="minorHAnsi" w:cstheme="minorBidi"/>
          <w:color w:val="auto"/>
          <w:lang w:val="fi-FI"/>
        </w:rPr>
        <w:t>,</w:t>
      </w:r>
    </w:p>
    <w:p w:rsidR="001223D6" w:rsidRPr="00957442" w:rsidRDefault="001223D6" w:rsidP="001223D6">
      <w:pPr>
        <w:pStyle w:val="Default"/>
        <w:rPr>
          <w:rFonts w:asciiTheme="minorHAnsi" w:hAnsiTheme="minorHAnsi" w:cstheme="minorBidi"/>
          <w:color w:val="auto"/>
          <w:lang w:val="fi-FI"/>
        </w:rPr>
      </w:pPr>
    </w:p>
    <w:p w:rsidR="001223D6" w:rsidRPr="00957442" w:rsidRDefault="001223D6" w:rsidP="001F1E55">
      <w:pPr>
        <w:rPr>
          <w:sz w:val="24"/>
          <w:szCs w:val="24"/>
        </w:rPr>
      </w:pPr>
      <w:r w:rsidRPr="00957442">
        <w:rPr>
          <w:sz w:val="24"/>
          <w:szCs w:val="24"/>
        </w:rPr>
        <w:t xml:space="preserve">Finland welcomes the engagement of Germany in the UPR. </w:t>
      </w:r>
      <w:r w:rsidR="009A04E7" w:rsidRPr="00957442">
        <w:rPr>
          <w:sz w:val="24"/>
          <w:szCs w:val="24"/>
        </w:rPr>
        <w:t>Finland commends Germany for developing the federal government’s gender equality strategy further.</w:t>
      </w:r>
    </w:p>
    <w:p w:rsidR="001223D6" w:rsidRPr="00957442" w:rsidRDefault="001223D6" w:rsidP="001F1E55">
      <w:pPr>
        <w:pStyle w:val="Default"/>
        <w:rPr>
          <w:rFonts w:asciiTheme="minorHAnsi" w:hAnsiTheme="minorHAnsi" w:cstheme="minorBidi"/>
          <w:color w:val="auto"/>
        </w:rPr>
      </w:pPr>
      <w:r w:rsidRPr="00957442">
        <w:rPr>
          <w:rFonts w:asciiTheme="minorHAnsi" w:hAnsiTheme="minorHAnsi" w:cstheme="minorBidi"/>
          <w:color w:val="auto"/>
        </w:rPr>
        <w:t>Finland recommends:</w:t>
      </w:r>
    </w:p>
    <w:p w:rsidR="001F1E55" w:rsidRPr="00957442" w:rsidRDefault="001F1E55" w:rsidP="001F1E55">
      <w:pPr>
        <w:pStyle w:val="Default"/>
        <w:rPr>
          <w:rFonts w:asciiTheme="minorHAnsi" w:hAnsiTheme="minorHAnsi" w:cstheme="minorBidi"/>
          <w:color w:val="auto"/>
        </w:rPr>
      </w:pPr>
    </w:p>
    <w:p w:rsidR="001223D6" w:rsidRPr="00957442" w:rsidRDefault="001F1E55" w:rsidP="001223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7442">
        <w:rPr>
          <w:sz w:val="24"/>
          <w:szCs w:val="24"/>
        </w:rPr>
        <w:t>First</w:t>
      </w:r>
      <w:r w:rsidR="001223D6" w:rsidRPr="00957442">
        <w:rPr>
          <w:sz w:val="24"/>
          <w:szCs w:val="24"/>
        </w:rPr>
        <w:t>, to combat all forms of violence against and enhance protection of all women and girls, including by increasing the number of shelters and financial resources to support victims and survivors,</w:t>
      </w:r>
    </w:p>
    <w:p w:rsidR="001F1E55" w:rsidRPr="00957442" w:rsidRDefault="001F1E55" w:rsidP="001F1E55">
      <w:pPr>
        <w:pStyle w:val="ListParagraph"/>
        <w:rPr>
          <w:sz w:val="24"/>
          <w:szCs w:val="24"/>
        </w:rPr>
      </w:pPr>
    </w:p>
    <w:p w:rsidR="001F1E55" w:rsidRPr="00957442" w:rsidRDefault="001F1E55" w:rsidP="001F1E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7442">
        <w:rPr>
          <w:sz w:val="24"/>
          <w:szCs w:val="24"/>
        </w:rPr>
        <w:t>Second</w:t>
      </w:r>
      <w:r w:rsidR="001223D6" w:rsidRPr="00957442">
        <w:rPr>
          <w:sz w:val="24"/>
          <w:szCs w:val="24"/>
        </w:rPr>
        <w:t xml:space="preserve">, to promote gender equality by taking further measures to provide equal opportunities in the </w:t>
      </w:r>
      <w:proofErr w:type="spellStart"/>
      <w:r w:rsidR="001223D6" w:rsidRPr="00957442">
        <w:rPr>
          <w:sz w:val="24"/>
          <w:szCs w:val="24"/>
        </w:rPr>
        <w:t>labour</w:t>
      </w:r>
      <w:proofErr w:type="spellEnd"/>
      <w:r w:rsidR="001223D6" w:rsidRPr="00957442">
        <w:rPr>
          <w:sz w:val="24"/>
          <w:szCs w:val="24"/>
        </w:rPr>
        <w:t xml:space="preserve"> market, by improving the availability, afforda</w:t>
      </w:r>
      <w:r w:rsidR="009A04E7" w:rsidRPr="00957442">
        <w:rPr>
          <w:sz w:val="24"/>
          <w:szCs w:val="24"/>
        </w:rPr>
        <w:t>bility and quality of childcare,</w:t>
      </w:r>
    </w:p>
    <w:p w:rsidR="001F1E55" w:rsidRPr="00957442" w:rsidRDefault="001F1E55" w:rsidP="001F1E55">
      <w:pPr>
        <w:pStyle w:val="ListParagraph"/>
        <w:rPr>
          <w:sz w:val="24"/>
          <w:szCs w:val="24"/>
        </w:rPr>
      </w:pPr>
    </w:p>
    <w:p w:rsidR="001223D6" w:rsidRPr="00957442" w:rsidRDefault="001F1E55" w:rsidP="001223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7442">
        <w:rPr>
          <w:sz w:val="24"/>
          <w:szCs w:val="24"/>
        </w:rPr>
        <w:t>Third</w:t>
      </w:r>
      <w:r w:rsidR="001223D6" w:rsidRPr="00957442">
        <w:rPr>
          <w:sz w:val="24"/>
          <w:szCs w:val="24"/>
        </w:rPr>
        <w:t>, to address hate speech by increasing public resources for awareness-raising aimed at promoting respect for human rights, tolerance for diversity and eradicating stereotypical prejudices</w:t>
      </w:r>
      <w:r w:rsidR="009A04E7" w:rsidRPr="00957442">
        <w:rPr>
          <w:sz w:val="24"/>
          <w:szCs w:val="24"/>
        </w:rPr>
        <w:t>.</w:t>
      </w:r>
    </w:p>
    <w:p w:rsidR="001F1E55" w:rsidRPr="00957442" w:rsidRDefault="001F1E55" w:rsidP="001F1E55">
      <w:pPr>
        <w:pStyle w:val="ListParagraph"/>
        <w:rPr>
          <w:sz w:val="24"/>
          <w:szCs w:val="24"/>
        </w:rPr>
      </w:pPr>
    </w:p>
    <w:p w:rsidR="001223D6" w:rsidRPr="00957442" w:rsidRDefault="001223D6" w:rsidP="001223D6">
      <w:pPr>
        <w:rPr>
          <w:sz w:val="24"/>
          <w:szCs w:val="24"/>
        </w:rPr>
      </w:pPr>
      <w:r w:rsidRPr="00957442">
        <w:rPr>
          <w:sz w:val="24"/>
          <w:szCs w:val="24"/>
        </w:rPr>
        <w:t>Thank you.</w:t>
      </w:r>
    </w:p>
    <w:p w:rsidR="009D7EC9" w:rsidRDefault="009D7EC9"/>
    <w:p w:rsidR="001223D6" w:rsidRDefault="001223D6"/>
    <w:p w:rsidR="001223D6" w:rsidRDefault="001223D6"/>
    <w:p w:rsidR="001223D6" w:rsidRDefault="001223D6"/>
    <w:p w:rsidR="001223D6" w:rsidRDefault="001223D6"/>
    <w:sectPr w:rsidR="001223D6" w:rsidSect="001A1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C3B"/>
    <w:multiLevelType w:val="hybridMultilevel"/>
    <w:tmpl w:val="8DB4C974"/>
    <w:lvl w:ilvl="0" w:tplc="F95E2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6"/>
    <w:rsid w:val="001223D6"/>
    <w:rsid w:val="001F1E55"/>
    <w:rsid w:val="00957442"/>
    <w:rsid w:val="009A04E7"/>
    <w:rsid w:val="009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1309"/>
  <w15:chartTrackingRefBased/>
  <w15:docId w15:val="{47F99BF6-5016-4860-8598-191B2FA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223D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3D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2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3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4BEAD5D-9F66-4AA6-A0F7-7DFF79BC6DA0}"/>
</file>

<file path=customXml/itemProps2.xml><?xml version="1.0" encoding="utf-8"?>
<ds:datastoreItem xmlns:ds="http://schemas.openxmlformats.org/officeDocument/2006/customXml" ds:itemID="{C3A8C074-0B0D-44FE-BAC7-4FD5EB064E27}"/>
</file>

<file path=customXml/itemProps3.xml><?xml version="1.0" encoding="utf-8"?>
<ds:datastoreItem xmlns:ds="http://schemas.openxmlformats.org/officeDocument/2006/customXml" ds:itemID="{3D90C678-76A3-43B0-8FA9-8ED59F96E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Fournier Sari</cp:lastModifiedBy>
  <cp:revision>2</cp:revision>
  <cp:lastPrinted>2023-11-08T14:55:00Z</cp:lastPrinted>
  <dcterms:created xsi:type="dcterms:W3CDTF">2023-11-08T14:57:00Z</dcterms:created>
  <dcterms:modified xsi:type="dcterms:W3CDTF">2023-11-08T14:57:00Z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