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B608" w14:textId="77777777" w:rsidR="001A31D7" w:rsidRPr="006C7A4D" w:rsidRDefault="001A31D7" w:rsidP="001A31D7">
      <w:pPr>
        <w:spacing w:after="240"/>
        <w:rPr>
          <w:rFonts w:ascii="Century Gothic" w:eastAsia="Times New Roman" w:hAnsi="Century Gothic" w:cs="Times New Roman"/>
          <w:lang w:eastAsia="en-CH"/>
        </w:rPr>
      </w:pPr>
      <w:r w:rsidRPr="006C7A4D">
        <w:rPr>
          <w:rFonts w:ascii="Century Gothic" w:eastAsia="Times New Roman" w:hAnsi="Century Gothic" w:cs="Times New Roman"/>
          <w:lang w:eastAsia="en-CH"/>
        </w:rPr>
        <w:br/>
      </w:r>
    </w:p>
    <w:p w14:paraId="2C3F244E" w14:textId="77777777" w:rsidR="001A31D7" w:rsidRPr="006C7A4D" w:rsidRDefault="001A31D7" w:rsidP="001A31D7">
      <w:pPr>
        <w:jc w:val="center"/>
        <w:rPr>
          <w:rFonts w:ascii="Century Gothic" w:eastAsia="Times New Roman" w:hAnsi="Century Gothic" w:cs="Times New Roman"/>
          <w:lang w:eastAsia="en-CH"/>
        </w:rPr>
      </w:pPr>
      <w:r w:rsidRPr="006C7A4D">
        <w:rPr>
          <w:rFonts w:ascii="Century Gothic" w:eastAsia="Times New Roman" w:hAnsi="Century Gothic" w:cs="Calibri"/>
          <w:noProof/>
          <w:color w:val="000000"/>
          <w:sz w:val="18"/>
          <w:szCs w:val="18"/>
          <w:bdr w:val="none" w:sz="0" w:space="0" w:color="auto" w:frame="1"/>
          <w:lang w:eastAsia="en-CH"/>
        </w:rPr>
        <w:drawing>
          <wp:inline distT="0" distB="0" distL="0" distR="0" wp14:anchorId="5A290A49" wp14:editId="737C6CE1">
            <wp:extent cx="1066800" cy="895350"/>
            <wp:effectExtent l="0" t="0" r="0" b="0"/>
            <wp:docPr id="1872744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7E2F" w14:textId="77777777" w:rsidR="001A31D7" w:rsidRPr="006C7A4D" w:rsidRDefault="001A31D7" w:rsidP="001A31D7">
      <w:pPr>
        <w:rPr>
          <w:rFonts w:ascii="Century Gothic" w:eastAsia="Times New Roman" w:hAnsi="Century Gothic" w:cs="Times New Roman"/>
          <w:lang w:eastAsia="en-CH"/>
        </w:rPr>
      </w:pPr>
    </w:p>
    <w:p w14:paraId="49D58D3E" w14:textId="77777777" w:rsidR="001A31D7" w:rsidRPr="006C7A4D" w:rsidRDefault="001A31D7" w:rsidP="001A31D7">
      <w:pPr>
        <w:jc w:val="right"/>
        <w:rPr>
          <w:rFonts w:ascii="Century Gothic" w:eastAsia="Times New Roman" w:hAnsi="Century Gothic" w:cs="Times New Roman"/>
          <w:lang w:eastAsia="en-CH"/>
        </w:rPr>
      </w:pPr>
      <w:r w:rsidRPr="006C7A4D">
        <w:rPr>
          <w:rFonts w:ascii="Century Gothic" w:eastAsia="Times New Roman" w:hAnsi="Century Gothic" w:cs="Times New Roman"/>
          <w:i/>
          <w:iCs/>
          <w:color w:val="000000"/>
          <w:u w:val="single"/>
          <w:lang w:eastAsia="en-CH"/>
        </w:rPr>
        <w:t>Please check against delivery</w:t>
      </w:r>
    </w:p>
    <w:p w14:paraId="209857E5" w14:textId="77777777" w:rsidR="001A31D7" w:rsidRPr="006C7A4D" w:rsidRDefault="001A31D7" w:rsidP="001A31D7">
      <w:pPr>
        <w:rPr>
          <w:rFonts w:ascii="Century Gothic" w:eastAsia="Times New Roman" w:hAnsi="Century Gothic" w:cs="Times New Roman"/>
          <w:lang w:eastAsia="en-CH"/>
        </w:rPr>
      </w:pPr>
    </w:p>
    <w:p w14:paraId="0F70B3E7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</w:pPr>
    </w:p>
    <w:p w14:paraId="71B251DF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</w:pPr>
    </w:p>
    <w:p w14:paraId="60FBD79D" w14:textId="77777777" w:rsidR="001A31D7" w:rsidRPr="006C7A4D" w:rsidRDefault="001A31D7" w:rsidP="001A31D7">
      <w:pPr>
        <w:jc w:val="center"/>
        <w:rPr>
          <w:rFonts w:ascii="Century Gothic" w:eastAsia="Times New Roman" w:hAnsi="Century Gothic" w:cs="Times New Roman"/>
          <w:lang w:eastAsia="en-CH"/>
        </w:rPr>
      </w:pP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>HUMAN RIGHTS COUNCIL</w:t>
      </w:r>
    </w:p>
    <w:p w14:paraId="388B88C3" w14:textId="5195B272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>4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4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vertAlign w:val="superscript"/>
          <w:lang w:val="en-GB" w:eastAsia="en-CH"/>
        </w:rPr>
        <w:t>TH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 xml:space="preserve"> 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 xml:space="preserve">SESSION OF THE 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W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 xml:space="preserve">ORKING GROUP OF THE UPR OF THE REPUBLIC OF 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AZERBAIJAN</w:t>
      </w:r>
    </w:p>
    <w:p w14:paraId="5C0A7BCD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STATEMENT BY NIGERIA</w:t>
      </w:r>
    </w:p>
    <w:p w14:paraId="193C54F2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3A9389DA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491C440A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5C6B1749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13693BB1" w14:textId="466BEF68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1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5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vertAlign w:val="superscript"/>
          <w:lang w:val="en-GB" w:eastAsia="en-CH"/>
        </w:rPr>
        <w:t>TH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 xml:space="preserve"> NOVEMBER, 2023</w:t>
      </w:r>
    </w:p>
    <w:p w14:paraId="4723A58E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3D931187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4E1432D2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77EE86C4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14B4FD4C" w14:textId="77777777" w:rsidR="001A31D7" w:rsidRDefault="001A31D7" w:rsidP="001A31D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7E661C41" w14:textId="77777777" w:rsidR="001A31D7" w:rsidRDefault="001A31D7" w:rsidP="001A31D7">
      <w:pP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2E56ED0A" w14:textId="77777777" w:rsidR="001A31D7" w:rsidRDefault="001A31D7" w:rsidP="001A31D7">
      <w:pP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57D0632F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7079F802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122C6130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4B9916AC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4B07B314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016DE401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6FD0B6C1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34FFF364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361B872E" w14:textId="77777777" w:rsidR="001A31D7" w:rsidRPr="002E3339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  <w:r w:rsidRPr="002E3339"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  <w:lastRenderedPageBreak/>
        <w:t>Mr. President,</w:t>
      </w:r>
    </w:p>
    <w:p w14:paraId="591DCE32" w14:textId="77777777" w:rsidR="001A31D7" w:rsidRPr="002E3339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677C2FE0" w14:textId="4729222E" w:rsidR="001A31D7" w:rsidRPr="002E3339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Nigeria welcomes the delegation of the Republic of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Azerbaijan</w:t>
      </w: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to the presentation of its National Report and commends the Government for its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>commitment to international human rights obligations and continued cooperation with human rights mechanisms.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</w:p>
    <w:p w14:paraId="22458ACE" w14:textId="77777777" w:rsidR="001A31D7" w:rsidRPr="002E3339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60EABFED" w14:textId="6692BC7C" w:rsidR="001A31D7" w:rsidRP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>2.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We take positive note of the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onerous</w:t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efforts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by</w:t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the Government of Azerbaijan to promote gender equality, including wage reforms to eliminate the wage gap between men and women. </w:t>
      </w:r>
    </w:p>
    <w:p w14:paraId="3154E9E7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118D4CBE" w14:textId="7E7E9ED6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>3.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While recognizing the genuine efforts and commitment of the Government of Azerbaijan to promote and protect human rights, Nigeria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wishes to recommend for </w:t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>Azerbaijan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>:</w:t>
      </w:r>
    </w:p>
    <w:p w14:paraId="0F6CE45C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056A0B39" w14:textId="77777777" w:rsidR="001A31D7" w:rsidRDefault="001A31D7" w:rsidP="001A31D7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>To intensify efforts to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wards</w:t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reduc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ing</w:t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maternal and child mortality, increas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ing</w:t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safe births, prevent infections during pregnancy and provid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ing</w:t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quality medical care for Newborns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; and</w:t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</w:p>
    <w:p w14:paraId="5A2A112F" w14:textId="77777777" w:rsidR="001A31D7" w:rsidRDefault="001A31D7" w:rsidP="001A31D7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01E02ED6" w14:textId="67FA3903" w:rsidR="001A31D7" w:rsidRPr="001A31D7" w:rsidRDefault="001A31D7" w:rsidP="001A31D7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To consider taking further necessary measures to ensure the elimination and prevention of violence against women and children. </w:t>
      </w:r>
    </w:p>
    <w:p w14:paraId="10716DCF" w14:textId="77777777" w:rsidR="001A31D7" w:rsidRPr="00DF5819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6A8E5C2A" w14:textId="5DBA2B08" w:rsidR="001A31D7" w:rsidRP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>4.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Pr="001A31D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We wish Azerbaijan a very successful review process. </w:t>
      </w:r>
    </w:p>
    <w:p w14:paraId="6E148307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54F786E5" w14:textId="77777777" w:rsidR="001A31D7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7272B06A" w14:textId="23F3A46C" w:rsidR="001A31D7" w:rsidRPr="004A51D5" w:rsidRDefault="001A31D7" w:rsidP="001A31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F17D97"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  <w:t>I thank you, Mr. President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. </w:t>
      </w:r>
    </w:p>
    <w:p w14:paraId="34E6C7B2" w14:textId="77777777" w:rsidR="001A31D7" w:rsidRPr="007345B5" w:rsidRDefault="001A31D7" w:rsidP="001A31D7">
      <w:pPr>
        <w:rPr>
          <w:lang w:val="en-GB"/>
        </w:rPr>
      </w:pPr>
    </w:p>
    <w:p w14:paraId="59FEC609" w14:textId="77777777" w:rsidR="00387464" w:rsidRPr="001A31D7" w:rsidRDefault="00387464">
      <w:pPr>
        <w:rPr>
          <w:lang w:val="en-GB"/>
        </w:rPr>
      </w:pPr>
    </w:p>
    <w:sectPr w:rsidR="00387464" w:rsidRPr="001A3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6A3"/>
    <w:multiLevelType w:val="hybridMultilevel"/>
    <w:tmpl w:val="AF42E9A8"/>
    <w:lvl w:ilvl="0" w:tplc="4C0E0F48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B0450"/>
    <w:multiLevelType w:val="hybridMultilevel"/>
    <w:tmpl w:val="6BCE2B3E"/>
    <w:lvl w:ilvl="0" w:tplc="2E70E190">
      <w:start w:val="1"/>
      <w:numFmt w:val="lowerRoman"/>
      <w:lvlText w:val="%1."/>
      <w:lvlJc w:val="left"/>
      <w:pPr>
        <w:ind w:left="1840" w:hanging="720"/>
      </w:pPr>
      <w:rPr>
        <w:rFonts w:ascii="Century Gothic" w:eastAsiaTheme="minorHAnsi" w:hAnsi="Century Gothic" w:cs="Helvetica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630F0A91"/>
    <w:multiLevelType w:val="hybridMultilevel"/>
    <w:tmpl w:val="1BA03348"/>
    <w:lvl w:ilvl="0" w:tplc="2E70E190">
      <w:start w:val="1"/>
      <w:numFmt w:val="lowerRoman"/>
      <w:lvlText w:val="%1."/>
      <w:lvlJc w:val="left"/>
      <w:pPr>
        <w:ind w:left="720" w:hanging="360"/>
      </w:pPr>
      <w:rPr>
        <w:rFonts w:ascii="Century Gothic" w:eastAsiaTheme="minorHAnsi" w:hAnsi="Century Gothic" w:cs="Helvetic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B25E7"/>
    <w:multiLevelType w:val="hybridMultilevel"/>
    <w:tmpl w:val="473E9E5A"/>
    <w:lvl w:ilvl="0" w:tplc="4B1039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73799">
    <w:abstractNumId w:val="0"/>
  </w:num>
  <w:num w:numId="2" w16cid:durableId="1592276045">
    <w:abstractNumId w:val="1"/>
  </w:num>
  <w:num w:numId="3" w16cid:durableId="1387559164">
    <w:abstractNumId w:val="3"/>
  </w:num>
  <w:num w:numId="4" w16cid:durableId="214534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D7"/>
    <w:rsid w:val="001A31D7"/>
    <w:rsid w:val="00387464"/>
    <w:rsid w:val="00DE1DFB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4444"/>
  <w15:chartTrackingRefBased/>
  <w15:docId w15:val="{5E6A0C1A-E6B0-4B40-9EB5-E10AAF8D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D7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FDBEB43-7D58-4775-AA76-252827CAF397}"/>
</file>

<file path=customXml/itemProps2.xml><?xml version="1.0" encoding="utf-8"?>
<ds:datastoreItem xmlns:ds="http://schemas.openxmlformats.org/officeDocument/2006/customXml" ds:itemID="{6DADB28D-2D9B-450E-919F-59863425E4E7}"/>
</file>

<file path=customXml/itemProps3.xml><?xml version="1.0" encoding="utf-8"?>
<ds:datastoreItem xmlns:ds="http://schemas.openxmlformats.org/officeDocument/2006/customXml" ds:itemID="{CE8DD2E1-E6C0-457D-82B8-29DA2BCB2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1</cp:revision>
  <dcterms:created xsi:type="dcterms:W3CDTF">2023-11-13T15:22:00Z</dcterms:created>
  <dcterms:modified xsi:type="dcterms:W3CDTF">2023-11-13T15:28:00Z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