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15C089ED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THE REPUBLIC OF </w:t>
      </w:r>
      <w:r w:rsidR="00114456" w:rsidRPr="00114456">
        <w:rPr>
          <w:rFonts w:ascii="Bookman Old Style" w:eastAsia="Calibri" w:hAnsi="Bookman Old Style" w:cs="Times New Roman"/>
          <w:b/>
          <w:bCs/>
          <w:sz w:val="28"/>
          <w:szCs w:val="28"/>
        </w:rPr>
        <w:t>C</w:t>
      </w:r>
      <w:r w:rsidR="00413CD4">
        <w:rPr>
          <w:rFonts w:ascii="Bookman Old Style" w:eastAsia="Calibri" w:hAnsi="Bookman Old Style" w:cs="Times New Roman"/>
          <w:b/>
          <w:bCs/>
          <w:sz w:val="28"/>
          <w:szCs w:val="28"/>
        </w:rPr>
        <w:t>UBA</w:t>
      </w:r>
      <w:r w:rsidR="00114456" w:rsidRPr="00C01808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2BA30E78" w:rsidR="00E345F2" w:rsidRPr="00E345F2" w:rsidRDefault="00413CD4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WEDNESDA</w:t>
      </w:r>
      <w:r w:rsidR="00C01808">
        <w:rPr>
          <w:rFonts w:ascii="Bookman Old Style" w:eastAsia="Calibri" w:hAnsi="Bookman Old Style" w:cs="Times New Roman"/>
          <w:b/>
          <w:bCs/>
          <w:sz w:val="28"/>
          <w:szCs w:val="28"/>
        </w:rPr>
        <w:t>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, </w:t>
      </w:r>
      <w:r w:rsidR="00C01808">
        <w:rPr>
          <w:rFonts w:ascii="Bookman Old Style" w:eastAsia="Calibri" w:hAnsi="Bookman Old Style" w:cs="Times New Roman"/>
          <w:b/>
          <w:bCs/>
          <w:sz w:val="28"/>
          <w:szCs w:val="28"/>
        </w:rPr>
        <w:t>1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5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>NOVEMBER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2023 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6BB7030A" w14:textId="4064D9F5" w:rsidR="00CA550E" w:rsidRPr="00AA68EB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bookmarkStart w:id="1" w:name="_Hlk150723050"/>
      <w:r w:rsidR="006F141F">
        <w:rPr>
          <w:rFonts w:ascii="Bookman Old Style" w:eastAsia="Times New Roman" w:hAnsi="Bookman Old Style" w:cs="Times New Roman"/>
          <w:sz w:val="28"/>
          <w:szCs w:val="28"/>
          <w:lang w:eastAsia="en-GB"/>
        </w:rPr>
        <w:t>C</w:t>
      </w:r>
      <w:bookmarkEnd w:id="1"/>
      <w:r w:rsidR="00413CD4">
        <w:rPr>
          <w:rFonts w:ascii="Bookman Old Style" w:eastAsia="Times New Roman" w:hAnsi="Bookman Old Style" w:cs="Times New Roman"/>
          <w:sz w:val="28"/>
          <w:szCs w:val="28"/>
          <w:lang w:eastAsia="en-GB"/>
        </w:rPr>
        <w:t>uba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1D5308">
        <w:rPr>
          <w:rFonts w:ascii="Bookman Old Style" w:eastAsia="Times New Roman" w:hAnsi="Bookman Old Style" w:cs="Times New Roman"/>
          <w:sz w:val="28"/>
          <w:szCs w:val="28"/>
          <w:lang w:eastAsia="en-GB"/>
        </w:rPr>
        <w:t>M</w:t>
      </w:r>
      <w:r w:rsidR="00CA550E" w:rsidRPr="00AA68E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alawi </w:t>
      </w:r>
      <w:r w:rsidR="006F141F" w:rsidRPr="00AA68EB">
        <w:rPr>
          <w:rFonts w:ascii="Bookman Old Style" w:eastAsia="Times New Roman" w:hAnsi="Bookman Old Style" w:cs="Times New Roman"/>
          <w:sz w:val="28"/>
          <w:szCs w:val="28"/>
          <w:lang w:val="en-US" w:eastAsia="en-GB"/>
        </w:rPr>
        <w:t xml:space="preserve">takes note </w:t>
      </w:r>
      <w:r w:rsidR="001D5308">
        <w:rPr>
          <w:rFonts w:ascii="Bookman Old Style" w:eastAsia="Times New Roman" w:hAnsi="Bookman Old Style" w:cs="Times New Roman"/>
          <w:sz w:val="28"/>
          <w:szCs w:val="28"/>
          <w:lang w:val="en-US" w:eastAsia="en-GB"/>
        </w:rPr>
        <w:t xml:space="preserve">of </w:t>
      </w:r>
      <w:r w:rsidR="00AA68EB" w:rsidRPr="00AA68EB">
        <w:rPr>
          <w:rFonts w:ascii="Bookman Old Style" w:eastAsia="Times New Roman" w:hAnsi="Bookman Old Style" w:cs="Times New Roman"/>
          <w:sz w:val="28"/>
          <w:szCs w:val="28"/>
          <w:lang w:val="en-US" w:eastAsia="en-GB"/>
        </w:rPr>
        <w:t>the country’s commitment</w:t>
      </w:r>
      <w:r w:rsidR="00413CD4" w:rsidRPr="00AA68EB">
        <w:rPr>
          <w:rFonts w:ascii="Bookman Old Style" w:eastAsia="Times New Roman" w:hAnsi="Bookman Old Style" w:cs="Times New Roman"/>
          <w:sz w:val="28"/>
          <w:szCs w:val="28"/>
          <w:lang w:val="en-US" w:eastAsia="en-GB"/>
        </w:rPr>
        <w:t xml:space="preserve"> to the promotion and protection of human rights</w:t>
      </w:r>
      <w:r w:rsidR="00AA68EB" w:rsidRPr="00AA68EB">
        <w:rPr>
          <w:rFonts w:ascii="Bookman Old Style" w:eastAsia="Times New Roman" w:hAnsi="Bookman Old Style" w:cs="Times New Roman"/>
          <w:sz w:val="28"/>
          <w:szCs w:val="28"/>
          <w:lang w:val="en-US" w:eastAsia="en-GB"/>
        </w:rPr>
        <w:t xml:space="preserve"> as evidenced by the adoption </w:t>
      </w:r>
      <w:r w:rsidR="00163AE1" w:rsidRPr="00AA68EB">
        <w:rPr>
          <w:rFonts w:ascii="Bookman Old Style" w:eastAsia="Times New Roman" w:hAnsi="Bookman Old Style" w:cs="Times New Roman"/>
          <w:sz w:val="28"/>
          <w:szCs w:val="28"/>
          <w:lang w:val="en-US" w:eastAsia="en-GB"/>
        </w:rPr>
        <w:t>of the</w:t>
      </w:r>
      <w:r w:rsidR="00AA68EB" w:rsidRPr="00AA68EB">
        <w:rPr>
          <w:rFonts w:ascii="Bookman Old Style" w:eastAsia="Times New Roman" w:hAnsi="Bookman Old Style" w:cs="Times New Roman"/>
          <w:color w:val="000000"/>
          <w:sz w:val="28"/>
          <w:szCs w:val="28"/>
          <w:lang w:eastAsia="de-DE"/>
        </w:rPr>
        <w:t xml:space="preserve"> National Programme against Racism and Racial Discrimination in 2019 and the National Programme for the Advancement of Women in 2021</w:t>
      </w:r>
      <w:r w:rsidR="00AA68EB">
        <w:rPr>
          <w:rFonts w:ascii="Bookman Old Style" w:eastAsia="Times New Roman" w:hAnsi="Bookman Old Style" w:cs="Times New Roman"/>
          <w:color w:val="000000"/>
          <w:sz w:val="28"/>
          <w:szCs w:val="28"/>
          <w:lang w:eastAsia="de-DE"/>
        </w:rPr>
        <w:t>.</w:t>
      </w:r>
    </w:p>
    <w:p w14:paraId="015BF6B4" w14:textId="77777777" w:rsidR="00CA550E" w:rsidRPr="009D617A" w:rsidRDefault="00CA550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540ED7F1" w:rsidR="004F0B73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the spirit of constructive dialogue,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makes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 to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6F141F" w:rsidRPr="006F141F">
        <w:rPr>
          <w:rFonts w:ascii="Bookman Old Style" w:eastAsia="Calibri" w:hAnsi="Bookman Old Style" w:cs="Times New Roman"/>
          <w:sz w:val="28"/>
          <w:szCs w:val="28"/>
        </w:rPr>
        <w:t>C</w:t>
      </w:r>
      <w:r w:rsidR="00AA68EB">
        <w:rPr>
          <w:rFonts w:ascii="Bookman Old Style" w:eastAsia="Calibri" w:hAnsi="Bookman Old Style" w:cs="Times New Roman"/>
          <w:sz w:val="28"/>
          <w:szCs w:val="28"/>
        </w:rPr>
        <w:t>uba:</w:t>
      </w:r>
    </w:p>
    <w:p w14:paraId="4B837C0D" w14:textId="77777777" w:rsidR="001D5308" w:rsidRDefault="001D5308" w:rsidP="00D06048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</w:p>
    <w:p w14:paraId="683E70B0" w14:textId="77AF25FA" w:rsidR="001D5308" w:rsidRPr="001D5308" w:rsidRDefault="001D5308" w:rsidP="00D06048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Bookman Old Style" w:eastAsia="Calibri" w:hAnsi="Bookman Old Style" w:cs="Arial"/>
          <w:sz w:val="28"/>
          <w:szCs w:val="28"/>
          <w:lang w:val="en-US"/>
        </w:rPr>
      </w:pPr>
      <w:r w:rsidRPr="001D5308">
        <w:rPr>
          <w:rFonts w:ascii="Bookman Old Style" w:eastAsia="Calibri" w:hAnsi="Bookman Old Style" w:cs="Arial"/>
          <w:sz w:val="28"/>
          <w:szCs w:val="28"/>
          <w:lang w:val="en-US"/>
        </w:rPr>
        <w:t>Continue</w:t>
      </w:r>
      <w:r w:rsidR="00D06048">
        <w:rPr>
          <w:rFonts w:ascii="Bookman Old Style" w:eastAsia="Calibri" w:hAnsi="Bookman Old Style" w:cs="Arial"/>
          <w:sz w:val="28"/>
          <w:szCs w:val="28"/>
          <w:lang w:val="en-US"/>
        </w:rPr>
        <w:t xml:space="preserve"> </w:t>
      </w:r>
      <w:r w:rsidR="00FC1F86">
        <w:rPr>
          <w:rFonts w:ascii="Bookman Old Style" w:eastAsia="Calibri" w:hAnsi="Bookman Old Style" w:cs="Arial"/>
          <w:sz w:val="28"/>
          <w:szCs w:val="28"/>
          <w:lang w:val="en-US"/>
        </w:rPr>
        <w:t xml:space="preserve">implementing laws and policies </w:t>
      </w:r>
      <w:r w:rsidRPr="001D5308">
        <w:rPr>
          <w:rFonts w:ascii="Bookman Old Style" w:eastAsia="Calibri" w:hAnsi="Bookman Old Style" w:cs="Arial"/>
          <w:sz w:val="28"/>
          <w:szCs w:val="28"/>
          <w:lang w:val="en-US"/>
        </w:rPr>
        <w:t xml:space="preserve">for the total elimination </w:t>
      </w:r>
      <w:r w:rsidR="00FC1F86" w:rsidRPr="001D5308">
        <w:rPr>
          <w:rFonts w:ascii="Bookman Old Style" w:eastAsia="Calibri" w:hAnsi="Bookman Old Style" w:cs="Arial"/>
          <w:sz w:val="28"/>
          <w:szCs w:val="28"/>
          <w:lang w:val="en-US"/>
        </w:rPr>
        <w:t>of racial</w:t>
      </w:r>
      <w:r w:rsidRPr="001D5308">
        <w:rPr>
          <w:rFonts w:ascii="Bookman Old Style" w:eastAsia="Calibri" w:hAnsi="Bookman Old Style" w:cs="Arial"/>
          <w:sz w:val="28"/>
          <w:szCs w:val="28"/>
          <w:lang w:val="en-US"/>
        </w:rPr>
        <w:t xml:space="preserve"> discrimination</w:t>
      </w:r>
      <w:r w:rsidR="00D06048">
        <w:rPr>
          <w:rFonts w:ascii="Bookman Old Style" w:eastAsia="Calibri" w:hAnsi="Bookman Old Style" w:cs="Arial"/>
          <w:sz w:val="28"/>
          <w:szCs w:val="28"/>
          <w:lang w:val="en-US"/>
        </w:rPr>
        <w:t>.</w:t>
      </w:r>
    </w:p>
    <w:p w14:paraId="3E75F58A" w14:textId="77777777" w:rsidR="001D5308" w:rsidRPr="001D5308" w:rsidRDefault="001D5308" w:rsidP="00D06048">
      <w:pPr>
        <w:spacing w:line="240" w:lineRule="auto"/>
        <w:ind w:left="720"/>
        <w:contextualSpacing/>
        <w:jc w:val="both"/>
        <w:rPr>
          <w:rFonts w:ascii="Bookman Old Style" w:eastAsia="Calibri" w:hAnsi="Bookman Old Style" w:cs="Arial"/>
          <w:sz w:val="28"/>
          <w:szCs w:val="28"/>
          <w:lang w:val="en-US"/>
        </w:rPr>
      </w:pPr>
    </w:p>
    <w:p w14:paraId="4E5994A9" w14:textId="121BFCB7" w:rsidR="001D5308" w:rsidRPr="001D5308" w:rsidRDefault="001D5308" w:rsidP="00D06048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Bookman Old Style" w:eastAsia="Calibri" w:hAnsi="Bookman Old Style" w:cs="Arial"/>
          <w:sz w:val="28"/>
          <w:szCs w:val="28"/>
          <w:lang w:val="en-US"/>
        </w:rPr>
      </w:pPr>
      <w:r w:rsidRPr="001D5308">
        <w:rPr>
          <w:rFonts w:ascii="Bookman Old Style" w:eastAsia="Calibri" w:hAnsi="Bookman Old Style" w:cs="Arial"/>
          <w:sz w:val="28"/>
          <w:szCs w:val="28"/>
          <w:lang w:val="en-US"/>
        </w:rPr>
        <w:t>D</w:t>
      </w:r>
      <w:r w:rsidR="00FC1F86">
        <w:rPr>
          <w:rFonts w:ascii="Bookman Old Style" w:eastAsia="Calibri" w:hAnsi="Bookman Old Style" w:cs="Arial"/>
          <w:sz w:val="28"/>
          <w:szCs w:val="28"/>
          <w:lang w:val="en-US"/>
        </w:rPr>
        <w:t>evelop a</w:t>
      </w:r>
      <w:r w:rsidRPr="001D5308">
        <w:rPr>
          <w:rFonts w:ascii="Bookman Old Style" w:eastAsia="Calibri" w:hAnsi="Bookman Old Style" w:cs="Arial"/>
          <w:sz w:val="28"/>
          <w:szCs w:val="28"/>
          <w:lang w:val="en-US"/>
        </w:rPr>
        <w:t xml:space="preserve"> gender strategy in the legal system to promot</w:t>
      </w:r>
      <w:r w:rsidR="00163AE1">
        <w:rPr>
          <w:rFonts w:ascii="Bookman Old Style" w:eastAsia="Calibri" w:hAnsi="Bookman Old Style" w:cs="Arial"/>
          <w:sz w:val="28"/>
          <w:szCs w:val="28"/>
          <w:lang w:val="en-US"/>
        </w:rPr>
        <w:t>e a</w:t>
      </w:r>
      <w:r w:rsidRPr="001D5308">
        <w:rPr>
          <w:rFonts w:ascii="Bookman Old Style" w:eastAsia="Calibri" w:hAnsi="Bookman Old Style" w:cs="Arial"/>
          <w:sz w:val="28"/>
          <w:szCs w:val="28"/>
          <w:lang w:val="en-US"/>
        </w:rPr>
        <w:t xml:space="preserve"> cross-cutting approach to the elimination of stereotypes in the drafting and interpretation of legal regulations.</w:t>
      </w:r>
    </w:p>
    <w:p w14:paraId="35F07452" w14:textId="6511126D" w:rsidR="001D5308" w:rsidRPr="001D5308" w:rsidRDefault="001D5308" w:rsidP="00D06048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Bookman Old Style" w:eastAsia="Calibri" w:hAnsi="Bookman Old Style" w:cs="Arial"/>
          <w:sz w:val="28"/>
          <w:szCs w:val="28"/>
          <w:lang w:val="en-US"/>
        </w:rPr>
      </w:pPr>
      <w:r w:rsidRPr="001D5308">
        <w:rPr>
          <w:rFonts w:ascii="Bookman Old Style" w:eastAsia="Calibri" w:hAnsi="Bookman Old Style" w:cs="Arial"/>
          <w:sz w:val="28"/>
          <w:szCs w:val="28"/>
          <w:lang w:val="en-US"/>
        </w:rPr>
        <w:t xml:space="preserve">Systematically improve social protection and welfare programs for the benefit </w:t>
      </w:r>
      <w:r w:rsidR="00FC1F86" w:rsidRPr="001D5308">
        <w:rPr>
          <w:rFonts w:ascii="Bookman Old Style" w:eastAsia="Calibri" w:hAnsi="Bookman Old Style" w:cs="Arial"/>
          <w:sz w:val="28"/>
          <w:szCs w:val="28"/>
          <w:lang w:val="en-US"/>
        </w:rPr>
        <w:t xml:space="preserve">of </w:t>
      </w:r>
      <w:r w:rsidR="00FC1F86">
        <w:rPr>
          <w:rFonts w:ascii="Bookman Old Style" w:eastAsia="Calibri" w:hAnsi="Bookman Old Style" w:cs="Arial"/>
          <w:sz w:val="28"/>
          <w:szCs w:val="28"/>
          <w:lang w:val="en-US"/>
        </w:rPr>
        <w:t xml:space="preserve">vulnerable groups such as </w:t>
      </w:r>
      <w:r w:rsidRPr="001D5308">
        <w:rPr>
          <w:rFonts w:ascii="Bookman Old Style" w:eastAsia="Calibri" w:hAnsi="Bookman Old Style" w:cs="Arial"/>
          <w:sz w:val="28"/>
          <w:szCs w:val="28"/>
          <w:lang w:val="en-US"/>
        </w:rPr>
        <w:t>pe</w:t>
      </w:r>
      <w:r w:rsidR="00FC1F86">
        <w:rPr>
          <w:rFonts w:ascii="Bookman Old Style" w:eastAsia="Calibri" w:hAnsi="Bookman Old Style" w:cs="Arial"/>
          <w:sz w:val="28"/>
          <w:szCs w:val="28"/>
          <w:lang w:val="en-US"/>
        </w:rPr>
        <w:t>rsons</w:t>
      </w:r>
      <w:r w:rsidRPr="001D5308">
        <w:rPr>
          <w:rFonts w:ascii="Bookman Old Style" w:eastAsia="Calibri" w:hAnsi="Bookman Old Style" w:cs="Arial"/>
          <w:sz w:val="28"/>
          <w:szCs w:val="28"/>
          <w:lang w:val="en-US"/>
        </w:rPr>
        <w:t xml:space="preserve"> with disabilities and their families.</w:t>
      </w:r>
    </w:p>
    <w:p w14:paraId="3A756570" w14:textId="77777777" w:rsidR="00AA68EB" w:rsidRPr="009D617A" w:rsidRDefault="00AA68EB" w:rsidP="00D06048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</w:p>
    <w:p w14:paraId="571A86B8" w14:textId="77777777" w:rsidR="00C17872" w:rsidRPr="009D617A" w:rsidRDefault="00C17872" w:rsidP="00D06048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230A91B5" w14:textId="77777777" w:rsidR="004F0B73" w:rsidRPr="009D617A" w:rsidRDefault="004F0B73" w:rsidP="00D06048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6784A099" w14:textId="107564A5" w:rsidR="004F0B73" w:rsidRPr="009D617A" w:rsidRDefault="004F0B73" w:rsidP="00D06048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6F141F" w:rsidRPr="006F141F">
        <w:rPr>
          <w:rFonts w:ascii="Bookman Old Style" w:eastAsia="Times New Roman" w:hAnsi="Bookman Old Style" w:cs="Times New Roman"/>
          <w:sz w:val="28"/>
          <w:szCs w:val="28"/>
          <w:lang w:eastAsia="en-GB"/>
        </w:rPr>
        <w:t>C</w:t>
      </w:r>
      <w:r w:rsidR="00AA68EB">
        <w:rPr>
          <w:rFonts w:ascii="Bookman Old Style" w:eastAsia="Times New Roman" w:hAnsi="Bookman Old Style" w:cs="Times New Roman"/>
          <w:sz w:val="28"/>
          <w:szCs w:val="28"/>
          <w:lang w:eastAsia="en-GB"/>
        </w:rPr>
        <w:t>uba</w:t>
      </w:r>
      <w:r w:rsidR="00F349AD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all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0DCE735" w14:textId="67A7B960" w:rsidR="004929EB" w:rsidRPr="00C01808" w:rsidRDefault="004F0B73" w:rsidP="00D06048">
      <w:pPr>
        <w:pStyle w:val="NoSpacing"/>
        <w:jc w:val="both"/>
        <w:rPr>
          <w:rFonts w:ascii="Bookman Old Style" w:hAnsi="Bookman Old Style"/>
          <w:sz w:val="28"/>
          <w:szCs w:val="28"/>
          <w:lang w:val="de-DE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sectPr w:rsidR="004929EB" w:rsidRPr="00C0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79FA" w14:textId="77777777" w:rsidR="00552028" w:rsidRDefault="00552028" w:rsidP="003B3217">
      <w:pPr>
        <w:spacing w:after="0" w:line="240" w:lineRule="auto"/>
      </w:pPr>
      <w:r>
        <w:separator/>
      </w:r>
    </w:p>
  </w:endnote>
  <w:endnote w:type="continuationSeparator" w:id="0">
    <w:p w14:paraId="568BEC62" w14:textId="77777777" w:rsidR="00552028" w:rsidRDefault="00552028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B9D3" w14:textId="77777777" w:rsidR="00552028" w:rsidRDefault="00552028" w:rsidP="003B3217">
      <w:pPr>
        <w:spacing w:after="0" w:line="240" w:lineRule="auto"/>
      </w:pPr>
      <w:r>
        <w:separator/>
      </w:r>
    </w:p>
  </w:footnote>
  <w:footnote w:type="continuationSeparator" w:id="0">
    <w:p w14:paraId="4D8F99E5" w14:textId="77777777" w:rsidR="00552028" w:rsidRDefault="00552028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5E75A3"/>
    <w:multiLevelType w:val="hybridMultilevel"/>
    <w:tmpl w:val="A442F452"/>
    <w:lvl w:ilvl="0" w:tplc="12E6731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30"/>
  </w:num>
  <w:num w:numId="3" w16cid:durableId="2100255486">
    <w:abstractNumId w:val="24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3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5"/>
  </w:num>
  <w:num w:numId="12" w16cid:durableId="1969585118">
    <w:abstractNumId w:val="34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8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6"/>
  </w:num>
  <w:num w:numId="18" w16cid:durableId="2133593039">
    <w:abstractNumId w:val="32"/>
  </w:num>
  <w:num w:numId="19" w16cid:durableId="956064474">
    <w:abstractNumId w:val="29"/>
  </w:num>
  <w:num w:numId="20" w16cid:durableId="120198453">
    <w:abstractNumId w:val="31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5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7"/>
  </w:num>
  <w:num w:numId="37" w16cid:durableId="1615135836">
    <w:abstractNumId w:val="2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6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3"/>
  </w:num>
  <w:num w:numId="46" w16cid:durableId="1691810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F51A0"/>
    <w:rsid w:val="00114456"/>
    <w:rsid w:val="00163AE1"/>
    <w:rsid w:val="0017112F"/>
    <w:rsid w:val="001C5A64"/>
    <w:rsid w:val="001D5308"/>
    <w:rsid w:val="001E1310"/>
    <w:rsid w:val="001E46C7"/>
    <w:rsid w:val="001F57F4"/>
    <w:rsid w:val="00202437"/>
    <w:rsid w:val="0022390D"/>
    <w:rsid w:val="00234458"/>
    <w:rsid w:val="0025237A"/>
    <w:rsid w:val="002C1837"/>
    <w:rsid w:val="002D7400"/>
    <w:rsid w:val="00333F6A"/>
    <w:rsid w:val="003738F4"/>
    <w:rsid w:val="003B3217"/>
    <w:rsid w:val="003C4BFD"/>
    <w:rsid w:val="00401EAA"/>
    <w:rsid w:val="00413CD4"/>
    <w:rsid w:val="00414CFE"/>
    <w:rsid w:val="0044437D"/>
    <w:rsid w:val="00447453"/>
    <w:rsid w:val="0046571A"/>
    <w:rsid w:val="00480C03"/>
    <w:rsid w:val="004929EB"/>
    <w:rsid w:val="004C7888"/>
    <w:rsid w:val="004D2FAA"/>
    <w:rsid w:val="004F0956"/>
    <w:rsid w:val="004F0B73"/>
    <w:rsid w:val="004F66CE"/>
    <w:rsid w:val="005176A9"/>
    <w:rsid w:val="00526623"/>
    <w:rsid w:val="00552028"/>
    <w:rsid w:val="00555DC5"/>
    <w:rsid w:val="00576AA8"/>
    <w:rsid w:val="00587A2E"/>
    <w:rsid w:val="005D3705"/>
    <w:rsid w:val="005E3FAB"/>
    <w:rsid w:val="0061500C"/>
    <w:rsid w:val="0061528F"/>
    <w:rsid w:val="0061683B"/>
    <w:rsid w:val="006359DB"/>
    <w:rsid w:val="006F141F"/>
    <w:rsid w:val="006F3B15"/>
    <w:rsid w:val="00701882"/>
    <w:rsid w:val="00737D9F"/>
    <w:rsid w:val="0075013C"/>
    <w:rsid w:val="00791FB0"/>
    <w:rsid w:val="007C1B7B"/>
    <w:rsid w:val="007C5E5C"/>
    <w:rsid w:val="00810EF0"/>
    <w:rsid w:val="00817238"/>
    <w:rsid w:val="00827A25"/>
    <w:rsid w:val="008521C4"/>
    <w:rsid w:val="008B7CB7"/>
    <w:rsid w:val="00920C7F"/>
    <w:rsid w:val="00953251"/>
    <w:rsid w:val="009849E4"/>
    <w:rsid w:val="009C684F"/>
    <w:rsid w:val="009D617A"/>
    <w:rsid w:val="00A24955"/>
    <w:rsid w:val="00AA68EB"/>
    <w:rsid w:val="00AB7A98"/>
    <w:rsid w:val="00AB7D12"/>
    <w:rsid w:val="00AC7586"/>
    <w:rsid w:val="00B07478"/>
    <w:rsid w:val="00B12980"/>
    <w:rsid w:val="00B42F10"/>
    <w:rsid w:val="00B44C39"/>
    <w:rsid w:val="00B51A32"/>
    <w:rsid w:val="00B97ABA"/>
    <w:rsid w:val="00BA551F"/>
    <w:rsid w:val="00BE2512"/>
    <w:rsid w:val="00BF3511"/>
    <w:rsid w:val="00C01808"/>
    <w:rsid w:val="00C1585E"/>
    <w:rsid w:val="00C17872"/>
    <w:rsid w:val="00C5750F"/>
    <w:rsid w:val="00CA550E"/>
    <w:rsid w:val="00CB54C3"/>
    <w:rsid w:val="00CD2767"/>
    <w:rsid w:val="00CD6028"/>
    <w:rsid w:val="00CD6B33"/>
    <w:rsid w:val="00D06048"/>
    <w:rsid w:val="00D178C2"/>
    <w:rsid w:val="00D53773"/>
    <w:rsid w:val="00D54C69"/>
    <w:rsid w:val="00DA281A"/>
    <w:rsid w:val="00DA4223"/>
    <w:rsid w:val="00DD4344"/>
    <w:rsid w:val="00E345F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65D0B"/>
    <w:rsid w:val="00FC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109C5F8-3137-4FA6-B92A-68F7938F4190}"/>
</file>

<file path=customXml/itemProps2.xml><?xml version="1.0" encoding="utf-8"?>
<ds:datastoreItem xmlns:ds="http://schemas.openxmlformats.org/officeDocument/2006/customXml" ds:itemID="{12B675FF-EB15-48A0-BF42-B2D4CD9D5946}"/>
</file>

<file path=customXml/itemProps3.xml><?xml version="1.0" encoding="utf-8"?>
<ds:datastoreItem xmlns:ds="http://schemas.openxmlformats.org/officeDocument/2006/customXml" ds:itemID="{66F6442D-3B99-43A8-84F5-08C1BA4DD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2023-11-14T16:19:00Z</dcterms:created>
  <dcterms:modified xsi:type="dcterms:W3CDTF">2023-11-14T16:19:00Z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