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C30888" w:rsidP="00AA2A5D">
      <w:pPr>
        <w:spacing w:after="0" w:line="360" w:lineRule="auto"/>
        <w:rPr>
          <w:b/>
        </w:rPr>
      </w:pPr>
    </w:p>
    <w:p w:rsidR="00482E7A" w:rsidRPr="006612D8" w:rsidRDefault="00AA5D56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C30888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AA5D56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E92C94">
        <w:rPr>
          <w:b/>
          <w:sz w:val="32"/>
          <w:szCs w:val="32"/>
          <w:lang w:val="en-US"/>
        </w:rPr>
        <w:t>Cuba</w:t>
      </w:r>
    </w:p>
    <w:p w:rsidR="00482E7A" w:rsidRPr="006612D8" w:rsidRDefault="00E92C9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15 November 2023</w:t>
      </w:r>
    </w:p>
    <w:p w:rsidR="00482E7A" w:rsidRPr="006612D8" w:rsidRDefault="00C30888" w:rsidP="00482E7A">
      <w:pPr>
        <w:spacing w:after="0" w:line="360" w:lineRule="auto"/>
        <w:jc w:val="center"/>
        <w:rPr>
          <w:lang w:val="en-US"/>
        </w:rPr>
      </w:pPr>
    </w:p>
    <w:p w:rsidR="00482E7A" w:rsidRPr="00841A6C" w:rsidRDefault="00AA5D56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Intervention by H.E. Ambassador Kurt Jäger</w:t>
      </w:r>
    </w:p>
    <w:p w:rsidR="00482E7A" w:rsidRDefault="00AA5D56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:rsidR="00E92C94" w:rsidRPr="00E92C94" w:rsidRDefault="00E92C9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50 seconds / Speaking slot: 12</w:t>
      </w:r>
    </w:p>
    <w:p w:rsidR="00482E7A" w:rsidRPr="00482E7A" w:rsidRDefault="00C30888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C30888" w:rsidP="00482E7A">
      <w:pPr>
        <w:spacing w:after="0" w:line="360" w:lineRule="auto"/>
        <w:jc w:val="left"/>
        <w:rPr>
          <w:lang w:val="en-US"/>
        </w:rPr>
      </w:pPr>
    </w:p>
    <w:p w:rsidR="00482E7A" w:rsidRDefault="00E92C94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>Thank you, Mister President.</w:t>
      </w:r>
    </w:p>
    <w:p w:rsidR="008866DB" w:rsidRDefault="00C30888" w:rsidP="00482E7A">
      <w:pPr>
        <w:spacing w:after="0" w:line="360" w:lineRule="auto"/>
        <w:jc w:val="left"/>
        <w:rPr>
          <w:lang w:val="en-US"/>
        </w:rPr>
      </w:pPr>
    </w:p>
    <w:p w:rsidR="00E92C94" w:rsidRPr="00482E7A" w:rsidRDefault="00AA5D56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E92C94">
        <w:rPr>
          <w:lang w:val="en-US"/>
        </w:rPr>
        <w:t>Cuba</w:t>
      </w:r>
    </w:p>
    <w:p w:rsidR="0024171A" w:rsidRDefault="00C30888" w:rsidP="00482E7A">
      <w:pPr>
        <w:spacing w:after="0" w:line="360" w:lineRule="auto"/>
        <w:jc w:val="left"/>
        <w:rPr>
          <w:lang w:val="en-US"/>
        </w:rPr>
      </w:pPr>
    </w:p>
    <w:p w:rsidR="0013510E" w:rsidRDefault="00AA5D56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013553">
        <w:rPr>
          <w:lang w:val="en-US"/>
        </w:rPr>
        <w:t>Ratify the Rome Statute of the International Criminal Court in its 2010 version.</w:t>
      </w:r>
    </w:p>
    <w:p w:rsidR="00D169CB" w:rsidRDefault="00AA5D56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D169CB">
        <w:rPr>
          <w:lang w:val="en-US"/>
        </w:rPr>
        <w:t>Ratify the Optional Protocol of the Convention against Torture.</w:t>
      </w:r>
    </w:p>
    <w:p w:rsidR="00347937" w:rsidRPr="009D60C7" w:rsidRDefault="00AA5D56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D169CB">
        <w:rPr>
          <w:lang w:val="en-US"/>
        </w:rPr>
        <w:t>Take</w:t>
      </w:r>
      <w:bookmarkStart w:id="0" w:name="_GoBack"/>
      <w:bookmarkEnd w:id="0"/>
      <w:r w:rsidR="00D169CB">
        <w:rPr>
          <w:lang w:val="en-US"/>
        </w:rPr>
        <w:t xml:space="preserve"> steps to full and legal abolition of the death penalty.</w:t>
      </w:r>
    </w:p>
    <w:p w:rsidR="00347937" w:rsidRDefault="00AA5D56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D169CB">
        <w:rPr>
          <w:lang w:val="en-US"/>
        </w:rPr>
        <w:t>Protect human rights defenders, journalists and artists from harassment, attacks, arbitrary arrests, and reprisals.</w:t>
      </w:r>
    </w:p>
    <w:p w:rsidR="009D60C7" w:rsidRPr="009D60C7" w:rsidRDefault="00AA5D56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D169CB">
        <w:rPr>
          <w:lang w:val="en-US"/>
        </w:rPr>
        <w:t>Ensure the right to freedom of peaceful assembly and association in line with international human rights standards.</w:t>
      </w:r>
    </w:p>
    <w:p w:rsidR="005279B9" w:rsidRDefault="00C30888" w:rsidP="00D17C04">
      <w:pPr>
        <w:spacing w:after="0" w:line="360" w:lineRule="auto"/>
        <w:jc w:val="left"/>
        <w:rPr>
          <w:lang w:val="en-US"/>
        </w:rPr>
      </w:pPr>
    </w:p>
    <w:p w:rsidR="00D12094" w:rsidRPr="00482E7A" w:rsidRDefault="00AA5D56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88" w:rsidRDefault="00C30888">
      <w:pPr>
        <w:spacing w:after="0"/>
      </w:pPr>
      <w:r>
        <w:separator/>
      </w:r>
    </w:p>
  </w:endnote>
  <w:endnote w:type="continuationSeparator" w:id="0">
    <w:p w:rsidR="00C30888" w:rsidRDefault="00C308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C308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AA5D56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C30888">
    <w:pPr>
      <w:pStyle w:val="Fuzeile"/>
      <w:rPr>
        <w:lang w:val="fr-CH"/>
      </w:rPr>
    </w:pPr>
  </w:p>
  <w:p w:rsidR="00506A00" w:rsidRPr="00506A00" w:rsidRDefault="00C30888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AA5D56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88" w:rsidRDefault="00C30888">
      <w:pPr>
        <w:spacing w:after="0"/>
      </w:pPr>
      <w:r>
        <w:separator/>
      </w:r>
    </w:p>
  </w:footnote>
  <w:footnote w:type="continuationSeparator" w:id="0">
    <w:p w:rsidR="00C30888" w:rsidRDefault="00C308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C308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AA5D56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C30888">
      <w:fldChar w:fldCharType="begin"/>
    </w:r>
    <w:r w:rsidR="00C30888">
      <w:instrText xml:space="preserve"> NUMPAGES </w:instrText>
    </w:r>
    <w:r w:rsidR="00C30888">
      <w:fldChar w:fldCharType="separate"/>
    </w:r>
    <w:r>
      <w:rPr>
        <w:noProof/>
      </w:rPr>
      <w:t>1</w:t>
    </w:r>
    <w:r w:rsidR="00C3088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E168B7" w:rsidRPr="002D7961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AA5D56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C30888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C30888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AA5D56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C30888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905EED6E">
      <w:start w:val="1"/>
      <w:numFmt w:val="decimal"/>
      <w:lvlText w:val="%1)"/>
      <w:lvlJc w:val="left"/>
      <w:pPr>
        <w:ind w:left="720" w:hanging="360"/>
      </w:pPr>
    </w:lvl>
    <w:lvl w:ilvl="1" w:tplc="3E0CBED6">
      <w:start w:val="1"/>
      <w:numFmt w:val="lowerLetter"/>
      <w:lvlText w:val="%2."/>
      <w:lvlJc w:val="left"/>
      <w:pPr>
        <w:ind w:left="1440" w:hanging="360"/>
      </w:pPr>
    </w:lvl>
    <w:lvl w:ilvl="2" w:tplc="B2CE2B6E">
      <w:start w:val="1"/>
      <w:numFmt w:val="lowerRoman"/>
      <w:lvlText w:val="%3."/>
      <w:lvlJc w:val="right"/>
      <w:pPr>
        <w:ind w:left="2160" w:hanging="180"/>
      </w:pPr>
    </w:lvl>
    <w:lvl w:ilvl="3" w:tplc="8B583DA8">
      <w:start w:val="1"/>
      <w:numFmt w:val="decimal"/>
      <w:lvlText w:val="%4."/>
      <w:lvlJc w:val="left"/>
      <w:pPr>
        <w:ind w:left="2880" w:hanging="360"/>
      </w:pPr>
    </w:lvl>
    <w:lvl w:ilvl="4" w:tplc="DE365034">
      <w:start w:val="1"/>
      <w:numFmt w:val="lowerLetter"/>
      <w:lvlText w:val="%5."/>
      <w:lvlJc w:val="left"/>
      <w:pPr>
        <w:ind w:left="3600" w:hanging="360"/>
      </w:pPr>
    </w:lvl>
    <w:lvl w:ilvl="5" w:tplc="2BE2FA34">
      <w:start w:val="1"/>
      <w:numFmt w:val="lowerRoman"/>
      <w:lvlText w:val="%6."/>
      <w:lvlJc w:val="right"/>
      <w:pPr>
        <w:ind w:left="4320" w:hanging="180"/>
      </w:pPr>
    </w:lvl>
    <w:lvl w:ilvl="6" w:tplc="63F64E12">
      <w:start w:val="1"/>
      <w:numFmt w:val="decimal"/>
      <w:lvlText w:val="%7."/>
      <w:lvlJc w:val="left"/>
      <w:pPr>
        <w:ind w:left="5040" w:hanging="360"/>
      </w:pPr>
    </w:lvl>
    <w:lvl w:ilvl="7" w:tplc="8D241246">
      <w:start w:val="1"/>
      <w:numFmt w:val="lowerLetter"/>
      <w:lvlText w:val="%8."/>
      <w:lvlJc w:val="left"/>
      <w:pPr>
        <w:ind w:left="5760" w:hanging="360"/>
      </w:pPr>
    </w:lvl>
    <w:lvl w:ilvl="8" w:tplc="8D50D4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32706A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35C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0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B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05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25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8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88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735E6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D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A0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7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78C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69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E168B7"/>
    <w:rsid w:val="00013553"/>
    <w:rsid w:val="002D7961"/>
    <w:rsid w:val="00AA5D56"/>
    <w:rsid w:val="00C30888"/>
    <w:rsid w:val="00D00187"/>
    <w:rsid w:val="00D169CB"/>
    <w:rsid w:val="00E168B7"/>
    <w:rsid w:val="00E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B0D408"/>
  <w15:docId w15:val="{0F7D011D-805D-4F32-A66C-E0081FFD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372A54-780F-4D60-BB32-F002B1BC94B1}"/>
</file>

<file path=customXml/itemProps2.xml><?xml version="1.0" encoding="utf-8"?>
<ds:datastoreItem xmlns:ds="http://schemas.openxmlformats.org/officeDocument/2006/customXml" ds:itemID="{5F49AD05-29B8-40C0-BBAC-0462DE01FF13}"/>
</file>

<file path=customXml/itemProps3.xml><?xml version="1.0" encoding="utf-8"?>
<ds:datastoreItem xmlns:ds="http://schemas.openxmlformats.org/officeDocument/2006/customXml" ds:itemID="{2C60C26B-ED28-46DE-B8FB-03CF866BC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6</cp:revision>
  <cp:lastPrinted>2020-11-12T10:34:00Z</cp:lastPrinted>
  <dcterms:created xsi:type="dcterms:W3CDTF">2020-11-12T10:35:00Z</dcterms:created>
  <dcterms:modified xsi:type="dcterms:W3CDTF">2023-11-10T08:19:00Z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