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E9D" w14:textId="77777777" w:rsidR="00042F08" w:rsidRDefault="00042F08" w:rsidP="00042F08">
      <w:pPr>
        <w:rPr>
          <w:rFonts w:asciiTheme="majorBidi" w:hAnsiTheme="majorBidi" w:cstheme="majorBidi"/>
          <w:b/>
          <w:bCs/>
          <w:szCs w:val="28"/>
        </w:rPr>
      </w:pPr>
    </w:p>
    <w:p w14:paraId="52FB28BB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ind w:left="142"/>
        <w:jc w:val="center"/>
        <w:rPr>
          <w:rFonts w:ascii="Arial Narrow" w:hAnsi="Arial Narrow"/>
          <w:b/>
          <w:u w:val="single"/>
        </w:rPr>
      </w:pPr>
      <w:r w:rsidRPr="00923BC4">
        <w:rPr>
          <w:rFonts w:ascii="Calibri" w:hAnsi="Calibri" w:cs="Arial"/>
          <w:noProof/>
          <w:sz w:val="22"/>
          <w:lang w:val="fr-FR" w:eastAsia="fr-FR"/>
        </w:rPr>
        <w:drawing>
          <wp:inline distT="0" distB="0" distL="0" distR="0" wp14:anchorId="4D97397C" wp14:editId="72DEF9BC">
            <wp:extent cx="741045" cy="619125"/>
            <wp:effectExtent l="0" t="0" r="1905" b="9525"/>
            <wp:docPr id="1694" name="Image 1093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" cy="6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A6F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bCs/>
          <w:sz w:val="40"/>
          <w:szCs w:val="40"/>
          <w:rtl/>
          <w:lang w:bidi="ar-DZ"/>
        </w:rPr>
      </w:pPr>
      <w:r w:rsidRPr="00923BC4">
        <w:rPr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78A3A865" w14:textId="77777777" w:rsidR="00042F08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rFonts w:ascii="Maiandra GD" w:hAnsi="Maiandra GD"/>
          <w:b/>
          <w:sz w:val="26"/>
          <w:szCs w:val="26"/>
          <w:lang w:bidi="ar-DZ"/>
        </w:rPr>
      </w:pPr>
      <w:r w:rsidRPr="002D61F3">
        <w:rPr>
          <w:rFonts w:ascii="Maiandra GD" w:hAnsi="Maiandra GD"/>
          <w:b/>
          <w:sz w:val="26"/>
          <w:szCs w:val="26"/>
          <w:lang w:bidi="ar-DZ"/>
        </w:rPr>
        <w:t>REPUBLIQUE ALGERIENNE DEMOCRATIQUE ET POPULAIRE</w:t>
      </w:r>
    </w:p>
    <w:p w14:paraId="3980341C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rPr>
          <w:b/>
          <w:sz w:val="22"/>
          <w:lang w:bidi="ar-DZ"/>
        </w:rPr>
      </w:pP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42F08" w:rsidRPr="00923BC4" w14:paraId="63479E77" w14:textId="77777777" w:rsidTr="00FF68F5">
        <w:tc>
          <w:tcPr>
            <w:tcW w:w="4962" w:type="dxa"/>
          </w:tcPr>
          <w:p w14:paraId="065BF51C" w14:textId="77777777" w:rsidR="00042F08" w:rsidRPr="0019690E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19690E">
              <w:rPr>
                <w:rFonts w:ascii="Maiandra GD" w:hAnsi="Maiandra GD"/>
                <w:b/>
                <w:lang w:bidi="ar-DZ"/>
              </w:rPr>
              <w:t>Mission Permanente d’Algérie</w:t>
            </w:r>
          </w:p>
          <w:p w14:paraId="10D6EBF9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auprès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de l’Office des Nations Unies </w:t>
            </w:r>
          </w:p>
          <w:p w14:paraId="202756CC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à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Genève et des Organisations</w:t>
            </w:r>
          </w:p>
          <w:p w14:paraId="20399173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 Internationales en Suisse</w:t>
            </w:r>
          </w:p>
          <w:p w14:paraId="5B8DAB3D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4EF216B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44E1F30B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2B35B96D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47174890" w14:textId="77777777" w:rsidR="00042F08" w:rsidRPr="00923BC4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والمنظمات الدولية بسويسرا</w:t>
            </w:r>
          </w:p>
        </w:tc>
      </w:tr>
    </w:tbl>
    <w:p w14:paraId="50F6E69A" w14:textId="77777777" w:rsidR="001F1DB9" w:rsidRPr="00BC032A" w:rsidRDefault="001F1DB9" w:rsidP="001F1DB9">
      <w:pPr>
        <w:spacing w:before="240" w:after="240"/>
        <w:jc w:val="center"/>
        <w:rPr>
          <w:b/>
          <w:bCs/>
          <w:color w:val="000000"/>
          <w:sz w:val="27"/>
          <w:szCs w:val="27"/>
          <w:lang w:val="fr-FR"/>
        </w:rPr>
      </w:pPr>
      <w:r w:rsidRPr="00BC032A">
        <w:rPr>
          <w:b/>
          <w:bCs/>
          <w:color w:val="000000"/>
          <w:sz w:val="27"/>
          <w:szCs w:val="27"/>
          <w:lang w:val="fr-FR"/>
        </w:rPr>
        <w:t>Déclaration de la Délégation algérienne</w:t>
      </w:r>
    </w:p>
    <w:p w14:paraId="2AF97EB5" w14:textId="430B6B79" w:rsidR="001F1DB9" w:rsidRPr="00BC032A" w:rsidRDefault="001F1DB9" w:rsidP="001F1DB9">
      <w:pPr>
        <w:spacing w:before="240" w:after="240"/>
        <w:jc w:val="center"/>
        <w:rPr>
          <w:b/>
          <w:bCs/>
          <w:color w:val="000000"/>
          <w:sz w:val="27"/>
          <w:szCs w:val="27"/>
          <w:lang w:val="fr-FR"/>
        </w:rPr>
      </w:pPr>
      <w:r w:rsidRPr="00BC032A">
        <w:rPr>
          <w:b/>
          <w:bCs/>
          <w:color w:val="000000"/>
          <w:sz w:val="27"/>
          <w:szCs w:val="27"/>
          <w:lang w:val="fr-FR"/>
        </w:rPr>
        <w:t>4</w:t>
      </w:r>
      <w:r w:rsidR="0018235E">
        <w:rPr>
          <w:b/>
          <w:bCs/>
          <w:color w:val="000000"/>
          <w:sz w:val="27"/>
          <w:szCs w:val="27"/>
          <w:lang w:val="fr-FR"/>
        </w:rPr>
        <w:t>4</w:t>
      </w:r>
      <w:r w:rsidR="00BC032A" w:rsidRPr="00BC032A">
        <w:rPr>
          <w:b/>
          <w:bCs/>
          <w:color w:val="000000"/>
          <w:sz w:val="27"/>
          <w:szCs w:val="27"/>
          <w:lang w:val="fr-FR"/>
        </w:rPr>
        <w:t>e session</w:t>
      </w:r>
      <w:r w:rsidRPr="00BC032A">
        <w:rPr>
          <w:b/>
          <w:bCs/>
          <w:color w:val="000000"/>
          <w:sz w:val="27"/>
          <w:szCs w:val="27"/>
          <w:lang w:val="fr-FR"/>
        </w:rPr>
        <w:t xml:space="preserve"> du Groupe de travail sur l’Examen Périodique Universel</w:t>
      </w:r>
    </w:p>
    <w:p w14:paraId="407EBAA6" w14:textId="2808D90A" w:rsidR="001F1DB9" w:rsidRPr="009B2B33" w:rsidRDefault="001F1DB9" w:rsidP="001F1DB9">
      <w:pPr>
        <w:spacing w:before="240" w:after="120"/>
        <w:jc w:val="center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9B2B33">
        <w:rPr>
          <w:rFonts w:eastAsiaTheme="minorHAnsi" w:cstheme="minorBidi"/>
          <w:b/>
          <w:bCs/>
          <w:sz w:val="28"/>
          <w:szCs w:val="22"/>
          <w:lang w:eastAsia="en-US"/>
        </w:rPr>
        <w:t xml:space="preserve">EPU </w:t>
      </w:r>
      <w:r w:rsidR="003F6248" w:rsidRPr="009B2B33">
        <w:rPr>
          <w:rFonts w:eastAsiaTheme="minorHAnsi" w:cstheme="minorBidi"/>
          <w:b/>
          <w:bCs/>
          <w:sz w:val="28"/>
          <w:szCs w:val="22"/>
          <w:lang w:eastAsia="en-US"/>
        </w:rPr>
        <w:t>de Cuba</w:t>
      </w:r>
    </w:p>
    <w:p w14:paraId="7133C046" w14:textId="77777777" w:rsidR="00870D8A" w:rsidRPr="003F6248" w:rsidRDefault="00870D8A" w:rsidP="00870D8A">
      <w:pPr>
        <w:autoSpaceDE w:val="0"/>
        <w:autoSpaceDN w:val="0"/>
        <w:adjustRightInd w:val="0"/>
        <w:spacing w:after="240"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 xml:space="preserve">Monsieur le Président, </w:t>
      </w:r>
    </w:p>
    <w:p w14:paraId="2812E53C" w14:textId="64E4A0A5" w:rsidR="009B2B33" w:rsidRPr="003F6248" w:rsidRDefault="003F6248" w:rsidP="009B2B33">
      <w:pPr>
        <w:spacing w:after="240"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>Ma délégation</w:t>
      </w:r>
      <w:r w:rsidR="00870D8A" w:rsidRPr="003F624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20178" w:rsidRPr="003F6248">
        <w:rPr>
          <w:rFonts w:eastAsiaTheme="minorHAnsi" w:cstheme="minorBidi"/>
          <w:sz w:val="28"/>
          <w:szCs w:val="22"/>
          <w:lang w:eastAsia="en-US"/>
        </w:rPr>
        <w:t xml:space="preserve">souhaite une chaleureuse bienvenue à l’honorable délégation de Cuba dirigée </w:t>
      </w:r>
      <w:r w:rsidR="00920178" w:rsidRPr="00920178">
        <w:rPr>
          <w:rFonts w:eastAsiaTheme="minorHAnsi" w:cstheme="minorBidi"/>
          <w:sz w:val="28"/>
          <w:szCs w:val="22"/>
          <w:lang w:eastAsia="en-US"/>
        </w:rPr>
        <w:t>par</w:t>
      </w:r>
      <w:r w:rsidR="00920178" w:rsidRPr="003F624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20178" w:rsidRPr="00920178">
        <w:rPr>
          <w:rFonts w:eastAsiaTheme="minorHAnsi" w:cstheme="minorBidi"/>
          <w:sz w:val="28"/>
          <w:szCs w:val="22"/>
          <w:lang w:eastAsia="en-US"/>
        </w:rPr>
        <w:t xml:space="preserve">S.E. M. Bruno Rodriguez PARILLA, </w:t>
      </w:r>
      <w:r w:rsidR="00920178" w:rsidRPr="003F6248">
        <w:rPr>
          <w:rFonts w:eastAsiaTheme="minorHAnsi" w:cstheme="minorBidi"/>
          <w:sz w:val="28"/>
          <w:szCs w:val="22"/>
          <w:lang w:eastAsia="en-US"/>
        </w:rPr>
        <w:t>M</w:t>
      </w:r>
      <w:r w:rsidR="00920178" w:rsidRPr="00920178">
        <w:rPr>
          <w:rFonts w:eastAsiaTheme="minorHAnsi" w:cstheme="minorBidi"/>
          <w:sz w:val="28"/>
          <w:szCs w:val="22"/>
          <w:lang w:eastAsia="en-US"/>
        </w:rPr>
        <w:t>inistre des Affaires étrangères</w:t>
      </w:r>
      <w:r w:rsidR="00920178" w:rsidRPr="003F6248">
        <w:rPr>
          <w:rFonts w:eastAsiaTheme="minorHAnsi" w:cstheme="minorBidi"/>
          <w:sz w:val="28"/>
          <w:szCs w:val="22"/>
          <w:lang w:eastAsia="en-US"/>
        </w:rPr>
        <w:t xml:space="preserve">, et </w:t>
      </w:r>
      <w:r w:rsidR="009B2B33">
        <w:rPr>
          <w:rFonts w:eastAsiaTheme="minorHAnsi" w:cstheme="minorBidi"/>
          <w:sz w:val="28"/>
          <w:szCs w:val="22"/>
          <w:lang w:eastAsia="en-US"/>
        </w:rPr>
        <w:t xml:space="preserve">la remercie pour la présentation de son rapport. </w:t>
      </w:r>
      <w:r w:rsidR="009B2B33" w:rsidRPr="009B2B33">
        <w:rPr>
          <w:rFonts w:eastAsiaTheme="minorHAnsi" w:cstheme="minorBidi"/>
          <w:sz w:val="28"/>
          <w:szCs w:val="22"/>
          <w:lang w:eastAsia="en-US"/>
        </w:rPr>
        <w:t>L'Algérie se félicite</w:t>
      </w:r>
      <w:r w:rsidR="009B2B33">
        <w:rPr>
          <w:rFonts w:eastAsiaTheme="minorHAnsi" w:cstheme="minorBidi"/>
          <w:sz w:val="28"/>
          <w:szCs w:val="22"/>
          <w:lang w:eastAsia="en-US"/>
        </w:rPr>
        <w:t>, également,</w:t>
      </w:r>
      <w:r w:rsidR="009B2B33" w:rsidRPr="009B2B33">
        <w:rPr>
          <w:rFonts w:eastAsiaTheme="minorHAnsi" w:cstheme="minorBidi"/>
          <w:sz w:val="28"/>
          <w:szCs w:val="22"/>
          <w:lang w:eastAsia="en-US"/>
        </w:rPr>
        <w:t xml:space="preserve"> des vastes réformes législatives entreprises par Cuba pour renforcer le cadre juridique et institutionnel de promotion et de protection des droits de l'homme.</w:t>
      </w:r>
    </w:p>
    <w:p w14:paraId="714FA2C5" w14:textId="37DDB315" w:rsidR="009B2B33" w:rsidRPr="009B2B33" w:rsidRDefault="009B2B33" w:rsidP="009B2B33">
      <w:pPr>
        <w:suppressAutoHyphens/>
        <w:autoSpaceDN w:val="0"/>
        <w:spacing w:before="120" w:after="120" w:line="312" w:lineRule="auto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9B2B33">
        <w:rPr>
          <w:rFonts w:eastAsiaTheme="minorHAnsi" w:cstheme="minorBidi"/>
          <w:sz w:val="28"/>
          <w:szCs w:val="22"/>
          <w:lang w:eastAsia="en-US"/>
        </w:rPr>
        <w:t xml:space="preserve">Dans l’esprit de l’engagement </w:t>
      </w:r>
      <w:r w:rsidRPr="009B2B33">
        <w:rPr>
          <w:rFonts w:eastAsiaTheme="minorHAnsi" w:cstheme="minorBidi"/>
          <w:sz w:val="28"/>
          <w:szCs w:val="22"/>
          <w:lang w:eastAsia="en-US"/>
        </w:rPr>
        <w:t xml:space="preserve">constructif, </w:t>
      </w:r>
      <w:r>
        <w:rPr>
          <w:rFonts w:eastAsiaTheme="minorHAnsi" w:cstheme="minorBidi"/>
          <w:sz w:val="28"/>
          <w:szCs w:val="22"/>
          <w:lang w:eastAsia="en-US"/>
        </w:rPr>
        <w:t xml:space="preserve">ma délégation </w:t>
      </w:r>
      <w:r w:rsidRPr="009B2B33">
        <w:rPr>
          <w:rFonts w:eastAsiaTheme="minorHAnsi" w:cstheme="minorBidi"/>
          <w:sz w:val="28"/>
          <w:szCs w:val="22"/>
          <w:lang w:eastAsia="en-US"/>
        </w:rPr>
        <w:t xml:space="preserve">recommande </w:t>
      </w:r>
      <w:r>
        <w:rPr>
          <w:rFonts w:eastAsiaTheme="minorHAnsi" w:cstheme="minorBidi"/>
          <w:sz w:val="28"/>
          <w:szCs w:val="22"/>
          <w:lang w:eastAsia="en-US"/>
        </w:rPr>
        <w:t>ce qui suit</w:t>
      </w:r>
      <w:r w:rsidRPr="009B2B33">
        <w:rPr>
          <w:rFonts w:eastAsiaTheme="minorHAnsi" w:cstheme="minorBidi"/>
          <w:sz w:val="28"/>
          <w:szCs w:val="22"/>
          <w:lang w:eastAsia="en-US"/>
        </w:rPr>
        <w:t xml:space="preserve"> :</w:t>
      </w:r>
    </w:p>
    <w:p w14:paraId="2E9EA9F1" w14:textId="37BCC135" w:rsidR="00CE618D" w:rsidRPr="003F6248" w:rsidRDefault="00CE618D" w:rsidP="003F6248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>Poursuivre ses efforts visant à promouvoir la jouissance de tous les droits de l'homme conformément à sa Constitution et à sa législation nationale.</w:t>
      </w:r>
    </w:p>
    <w:p w14:paraId="6DF1F6C4" w14:textId="69C125BB" w:rsidR="003F6248" w:rsidRPr="003F6248" w:rsidRDefault="003F6248" w:rsidP="003F6248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3F6248">
        <w:rPr>
          <w:rFonts w:eastAsiaTheme="minorHAnsi" w:cstheme="minorBidi"/>
          <w:sz w:val="28"/>
          <w:szCs w:val="22"/>
          <w:lang w:eastAsia="en-US"/>
        </w:rPr>
        <w:t>Maintenir le travail de solidarité internationale cubaine, notamment dans le domaine de la santé lors de catastrophes et d'épidémies, et diffuser l’expérience du contingent international à cet égard.</w:t>
      </w:r>
    </w:p>
    <w:p w14:paraId="7E4034EF" w14:textId="3A60D139" w:rsidR="009B2B33" w:rsidRDefault="009B2B33" w:rsidP="009B2B33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/>
        <w:jc w:val="both"/>
        <w:rPr>
          <w:rFonts w:ascii="Times New Roman" w:eastAsia="Calibri" w:hAnsi="Times New Roman" w:cs="Arial"/>
          <w:color w:val="auto"/>
          <w:sz w:val="28"/>
          <w:lang w:val="fr-CH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Nous souhaitons</w:t>
      </w:r>
      <w:r w:rsidR="00BC032A" w:rsidRPr="003F6248">
        <w:rPr>
          <w:rFonts w:ascii="Times New Roman" w:eastAsiaTheme="minorHAnsi" w:hAnsi="Times New Roman" w:cstheme="minorBidi"/>
          <w:sz w:val="28"/>
          <w:lang w:eastAsia="en-US"/>
        </w:rPr>
        <w:t xml:space="preserve"> </w:t>
      </w:r>
      <w:r>
        <w:rPr>
          <w:rFonts w:ascii="Times New Roman" w:eastAsia="Calibri" w:hAnsi="Times New Roman" w:cs="Arial"/>
          <w:color w:val="auto"/>
          <w:sz w:val="28"/>
          <w:lang w:val="fr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pleine réussite à la </w:t>
      </w:r>
      <w:r>
        <w:rPr>
          <w:rFonts w:ascii="Times New Roman" w:eastAsia="Calibri" w:hAnsi="Times New Roman" w:cs="Arial"/>
          <w:color w:val="auto"/>
          <w:sz w:val="28"/>
          <w:lang w:val="fr-CH" w:eastAsia="en-US"/>
          <w14:textOutline w14:w="0" w14:cap="rnd" w14:cmpd="sng" w14:algn="ctr">
            <w14:noFill/>
            <w14:prstDash w14:val="solid"/>
            <w14:bevel/>
          </w14:textOutline>
        </w:rPr>
        <w:t>délégation de</w:t>
      </w:r>
      <w:r>
        <w:rPr>
          <w:rFonts w:ascii="Times New Roman" w:eastAsia="Calibri" w:hAnsi="Times New Roman" w:cs="Arial"/>
          <w:color w:val="auto"/>
          <w:sz w:val="28"/>
          <w:lang w:val="fr-CH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Cuba dans ce cycle de l</w:t>
      </w:r>
      <w:r>
        <w:rPr>
          <w:rFonts w:ascii="Times New Roman" w:eastAsia="Calibri" w:hAnsi="Times New Roman" w:cs="Arial"/>
          <w:color w:val="auto"/>
          <w:sz w:val="28"/>
          <w:rtl/>
          <w:lang w:val="fr-CH"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eastAsia="Calibri" w:hAnsi="Times New Roman" w:cs="Arial"/>
          <w:color w:val="auto"/>
          <w:sz w:val="28"/>
          <w:lang w:val="fr-CH" w:eastAsia="en-US"/>
          <w14:textOutline w14:w="0" w14:cap="rnd" w14:cmpd="sng" w14:algn="ctr">
            <w14:noFill/>
            <w14:prstDash w14:val="solid"/>
            <w14:bevel/>
          </w14:textOutline>
        </w:rPr>
        <w:t>EPU.</w:t>
      </w:r>
    </w:p>
    <w:p w14:paraId="0C1DCAE1" w14:textId="5E2FD81B" w:rsidR="00BC032A" w:rsidRPr="009B2B33" w:rsidRDefault="00BC032A" w:rsidP="009B2B33">
      <w:pPr>
        <w:pStyle w:val="Normal1"/>
        <w:jc w:val="both"/>
        <w:rPr>
          <w:rFonts w:ascii="Times New Roman" w:eastAsiaTheme="minorHAnsi" w:hAnsi="Times New Roman" w:cstheme="minorBidi"/>
          <w:sz w:val="28"/>
          <w:szCs w:val="22"/>
          <w:lang w:eastAsia="en-US" w:bidi="ar-SA"/>
        </w:rPr>
      </w:pPr>
    </w:p>
    <w:p w14:paraId="19E46F24" w14:textId="2F206C80" w:rsidR="00CE618D" w:rsidRDefault="00870D8A" w:rsidP="00456D0F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  <w:lang w:val="fr-FR"/>
        </w:rPr>
      </w:pPr>
      <w:r w:rsidRPr="00870D8A">
        <w:rPr>
          <w:color w:val="000000"/>
          <w:sz w:val="27"/>
          <w:szCs w:val="27"/>
          <w:lang w:val="fr-FR"/>
        </w:rPr>
        <w:t>Je vous remercie</w:t>
      </w:r>
    </w:p>
    <w:p w14:paraId="64F2A590" w14:textId="77777777" w:rsidR="009B2B33" w:rsidRPr="009B2B33" w:rsidRDefault="009B2B33" w:rsidP="009B2B33">
      <w:pPr>
        <w:rPr>
          <w:sz w:val="27"/>
          <w:szCs w:val="27"/>
          <w:lang w:val="fr-FR"/>
        </w:rPr>
      </w:pPr>
    </w:p>
    <w:p w14:paraId="17D50375" w14:textId="77777777" w:rsidR="009B2B33" w:rsidRPr="009B2B33" w:rsidRDefault="009B2B33" w:rsidP="009B2B33">
      <w:pPr>
        <w:rPr>
          <w:sz w:val="27"/>
          <w:szCs w:val="27"/>
          <w:lang w:val="fr-FR"/>
        </w:rPr>
      </w:pPr>
    </w:p>
    <w:p w14:paraId="2BECD040" w14:textId="77777777" w:rsidR="009B2B33" w:rsidRDefault="009B2B33" w:rsidP="009B2B33">
      <w:pPr>
        <w:rPr>
          <w:color w:val="000000"/>
          <w:sz w:val="27"/>
          <w:szCs w:val="27"/>
          <w:lang w:val="fr-FR"/>
        </w:rPr>
      </w:pPr>
    </w:p>
    <w:p w14:paraId="4538522C" w14:textId="1FC4FBF1" w:rsidR="009B2B33" w:rsidRPr="009B2B33" w:rsidRDefault="009B2B33" w:rsidP="009B2B33">
      <w:pPr>
        <w:tabs>
          <w:tab w:val="left" w:pos="1845"/>
        </w:tabs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ab/>
        <w:t>Time : 50 secondes</w:t>
      </w:r>
    </w:p>
    <w:sectPr w:rsidR="009B2B33" w:rsidRPr="009B2B33" w:rsidSect="003F6248">
      <w:type w:val="continuous"/>
      <w:pgSz w:w="11906" w:h="16838" w:code="9"/>
      <w:pgMar w:top="284" w:right="991" w:bottom="142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824B" w14:textId="77777777" w:rsidR="007877A4" w:rsidRDefault="007877A4">
      <w:r>
        <w:separator/>
      </w:r>
    </w:p>
  </w:endnote>
  <w:endnote w:type="continuationSeparator" w:id="0">
    <w:p w14:paraId="517B603F" w14:textId="77777777" w:rsidR="007877A4" w:rsidRDefault="0078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CAF2" w14:textId="77777777" w:rsidR="007877A4" w:rsidRDefault="007877A4">
      <w:r>
        <w:separator/>
      </w:r>
    </w:p>
  </w:footnote>
  <w:footnote w:type="continuationSeparator" w:id="0">
    <w:p w14:paraId="074989A8" w14:textId="77777777" w:rsidR="007877A4" w:rsidRDefault="0078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8"/>
        <w:szCs w:val="28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719"/>
    <w:multiLevelType w:val="hybridMultilevel"/>
    <w:tmpl w:val="233E8926"/>
    <w:lvl w:ilvl="0" w:tplc="6946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A32B9"/>
    <w:multiLevelType w:val="hybridMultilevel"/>
    <w:tmpl w:val="647091CA"/>
    <w:lvl w:ilvl="0" w:tplc="CA42F64C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53C85641"/>
    <w:multiLevelType w:val="hybridMultilevel"/>
    <w:tmpl w:val="A100F9B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32708"/>
    <w:multiLevelType w:val="hybridMultilevel"/>
    <w:tmpl w:val="5454B24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A6DC1"/>
    <w:multiLevelType w:val="hybridMultilevel"/>
    <w:tmpl w:val="A100F9B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594">
    <w:abstractNumId w:val="10"/>
  </w:num>
  <w:num w:numId="2" w16cid:durableId="1326470301">
    <w:abstractNumId w:val="19"/>
  </w:num>
  <w:num w:numId="3" w16cid:durableId="1110736681">
    <w:abstractNumId w:val="17"/>
  </w:num>
  <w:num w:numId="4" w16cid:durableId="1645617121">
    <w:abstractNumId w:val="18"/>
  </w:num>
  <w:num w:numId="5" w16cid:durableId="2021009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037017">
    <w:abstractNumId w:val="1"/>
  </w:num>
  <w:num w:numId="7" w16cid:durableId="1765564722">
    <w:abstractNumId w:val="26"/>
  </w:num>
  <w:num w:numId="8" w16cid:durableId="1213269834">
    <w:abstractNumId w:val="16"/>
  </w:num>
  <w:num w:numId="9" w16cid:durableId="499659247">
    <w:abstractNumId w:val="8"/>
  </w:num>
  <w:num w:numId="10" w16cid:durableId="1392921443">
    <w:abstractNumId w:val="22"/>
  </w:num>
  <w:num w:numId="11" w16cid:durableId="1105153618">
    <w:abstractNumId w:val="6"/>
  </w:num>
  <w:num w:numId="12" w16cid:durableId="1572934003">
    <w:abstractNumId w:val="15"/>
  </w:num>
  <w:num w:numId="13" w16cid:durableId="1848640929">
    <w:abstractNumId w:val="3"/>
  </w:num>
  <w:num w:numId="14" w16cid:durableId="2066641639">
    <w:abstractNumId w:val="11"/>
  </w:num>
  <w:num w:numId="15" w16cid:durableId="1588487">
    <w:abstractNumId w:val="25"/>
  </w:num>
  <w:num w:numId="16" w16cid:durableId="1579092920">
    <w:abstractNumId w:val="12"/>
  </w:num>
  <w:num w:numId="17" w16cid:durableId="675230147">
    <w:abstractNumId w:val="13"/>
  </w:num>
  <w:num w:numId="18" w16cid:durableId="1110471582">
    <w:abstractNumId w:val="21"/>
  </w:num>
  <w:num w:numId="19" w16cid:durableId="1955212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71650">
    <w:abstractNumId w:val="14"/>
  </w:num>
  <w:num w:numId="21" w16cid:durableId="2073774095">
    <w:abstractNumId w:val="2"/>
  </w:num>
  <w:num w:numId="22" w16cid:durableId="1425759909">
    <w:abstractNumId w:val="7"/>
  </w:num>
  <w:num w:numId="23" w16cid:durableId="183607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0735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2657777">
    <w:abstractNumId w:val="23"/>
  </w:num>
  <w:num w:numId="26" w16cid:durableId="1333416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603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42F08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1583D"/>
    <w:rsid w:val="00123310"/>
    <w:rsid w:val="00125E08"/>
    <w:rsid w:val="001330B5"/>
    <w:rsid w:val="00134522"/>
    <w:rsid w:val="001352D2"/>
    <w:rsid w:val="00137DE2"/>
    <w:rsid w:val="00141A56"/>
    <w:rsid w:val="001454C1"/>
    <w:rsid w:val="0015277F"/>
    <w:rsid w:val="00153CFC"/>
    <w:rsid w:val="001632AB"/>
    <w:rsid w:val="00163F58"/>
    <w:rsid w:val="001654E3"/>
    <w:rsid w:val="0017614A"/>
    <w:rsid w:val="0018235E"/>
    <w:rsid w:val="001919A8"/>
    <w:rsid w:val="001A1391"/>
    <w:rsid w:val="001A5F5C"/>
    <w:rsid w:val="001A6C00"/>
    <w:rsid w:val="001E2D31"/>
    <w:rsid w:val="001E30D1"/>
    <w:rsid w:val="001E7DB2"/>
    <w:rsid w:val="001F1DB9"/>
    <w:rsid w:val="001F6B72"/>
    <w:rsid w:val="0020258B"/>
    <w:rsid w:val="00204BBC"/>
    <w:rsid w:val="002071DC"/>
    <w:rsid w:val="0021613C"/>
    <w:rsid w:val="002312CC"/>
    <w:rsid w:val="00232CDE"/>
    <w:rsid w:val="002334B7"/>
    <w:rsid w:val="002445EA"/>
    <w:rsid w:val="00244881"/>
    <w:rsid w:val="00256EFE"/>
    <w:rsid w:val="00267859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5DB0"/>
    <w:rsid w:val="002E6B64"/>
    <w:rsid w:val="002F0F60"/>
    <w:rsid w:val="002F29DE"/>
    <w:rsid w:val="002F4705"/>
    <w:rsid w:val="002F5C0C"/>
    <w:rsid w:val="00303E4F"/>
    <w:rsid w:val="00305A05"/>
    <w:rsid w:val="003174DC"/>
    <w:rsid w:val="00324262"/>
    <w:rsid w:val="00324FBB"/>
    <w:rsid w:val="003340C7"/>
    <w:rsid w:val="00342DEC"/>
    <w:rsid w:val="00350AAF"/>
    <w:rsid w:val="00353BB5"/>
    <w:rsid w:val="003622CF"/>
    <w:rsid w:val="003624C5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3F6248"/>
    <w:rsid w:val="0040205A"/>
    <w:rsid w:val="00403A78"/>
    <w:rsid w:val="004076D7"/>
    <w:rsid w:val="00412E10"/>
    <w:rsid w:val="0042746C"/>
    <w:rsid w:val="00427634"/>
    <w:rsid w:val="004366EC"/>
    <w:rsid w:val="00444CC7"/>
    <w:rsid w:val="00456D0F"/>
    <w:rsid w:val="004615B5"/>
    <w:rsid w:val="004627C0"/>
    <w:rsid w:val="004639C7"/>
    <w:rsid w:val="00466183"/>
    <w:rsid w:val="00471315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27BA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1C4F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6E77B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BF"/>
    <w:rsid w:val="007877A4"/>
    <w:rsid w:val="0079422C"/>
    <w:rsid w:val="007A02C1"/>
    <w:rsid w:val="007A1AFA"/>
    <w:rsid w:val="007A2B8C"/>
    <w:rsid w:val="007B17DA"/>
    <w:rsid w:val="007B1A7A"/>
    <w:rsid w:val="007B2175"/>
    <w:rsid w:val="007B4DEC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06A1D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70D8A"/>
    <w:rsid w:val="00880C37"/>
    <w:rsid w:val="0088466C"/>
    <w:rsid w:val="008909E6"/>
    <w:rsid w:val="008950C3"/>
    <w:rsid w:val="00896B58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20178"/>
    <w:rsid w:val="00942622"/>
    <w:rsid w:val="00944903"/>
    <w:rsid w:val="00980478"/>
    <w:rsid w:val="00991360"/>
    <w:rsid w:val="00992A4C"/>
    <w:rsid w:val="0099400A"/>
    <w:rsid w:val="0099567E"/>
    <w:rsid w:val="009964C5"/>
    <w:rsid w:val="009B2B33"/>
    <w:rsid w:val="009B3A6F"/>
    <w:rsid w:val="009B7519"/>
    <w:rsid w:val="009B7A7E"/>
    <w:rsid w:val="009C58CF"/>
    <w:rsid w:val="009D69FC"/>
    <w:rsid w:val="009E1612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AF0612"/>
    <w:rsid w:val="00B018CF"/>
    <w:rsid w:val="00B04871"/>
    <w:rsid w:val="00B05364"/>
    <w:rsid w:val="00B128D6"/>
    <w:rsid w:val="00B2208D"/>
    <w:rsid w:val="00B27741"/>
    <w:rsid w:val="00B32FCC"/>
    <w:rsid w:val="00B343FE"/>
    <w:rsid w:val="00B34E30"/>
    <w:rsid w:val="00B37958"/>
    <w:rsid w:val="00B52CCC"/>
    <w:rsid w:val="00B564E7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032A"/>
    <w:rsid w:val="00BC673F"/>
    <w:rsid w:val="00BD6A95"/>
    <w:rsid w:val="00BE638B"/>
    <w:rsid w:val="00BE78E8"/>
    <w:rsid w:val="00BF0187"/>
    <w:rsid w:val="00BF23F3"/>
    <w:rsid w:val="00BF7BB1"/>
    <w:rsid w:val="00C02A51"/>
    <w:rsid w:val="00C0390B"/>
    <w:rsid w:val="00C1063E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18D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60C9"/>
    <w:rsid w:val="00F15643"/>
    <w:rsid w:val="00F3321D"/>
    <w:rsid w:val="00F3380A"/>
    <w:rsid w:val="00F3708E"/>
    <w:rsid w:val="00F54B8B"/>
    <w:rsid w:val="00F5710A"/>
    <w:rsid w:val="00F6337A"/>
    <w:rsid w:val="00F669C1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48"/>
    <w:rPr>
      <w:rFonts w:eastAsia="Times New Roman" w:cs="Times New Roman"/>
      <w:sz w:val="24"/>
      <w:szCs w:val="24"/>
      <w:lang w:val="fr-CH" w:eastAsia="fr-CH"/>
    </w:rPr>
  </w:style>
  <w:style w:type="paragraph" w:styleId="Titre2">
    <w:name w:val="heading 2"/>
    <w:basedOn w:val="Normal"/>
    <w:link w:val="Titre2Car"/>
    <w:uiPriority w:val="9"/>
    <w:qFormat/>
    <w:rsid w:val="002334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334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Sansinterligne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Paragraphedeliste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Policepardfau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634F46"/>
    <w:pPr>
      <w:ind w:left="720"/>
      <w:contextualSpacing/>
    </w:pPr>
    <w:rPr>
      <w:rFonts w:eastAsiaTheme="minorHAnsi" w:cstheme="minorBidi"/>
      <w:sz w:val="28"/>
      <w:szCs w:val="22"/>
      <w:lang w:val="en-US" w:eastAsia="en-US"/>
    </w:r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634F46"/>
  </w:style>
  <w:style w:type="character" w:customStyle="1" w:styleId="debate">
    <w:name w:val="debate"/>
    <w:basedOn w:val="Policepardfau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Policepardfaut"/>
    <w:rsid w:val="00942622"/>
  </w:style>
  <w:style w:type="paragraph" w:styleId="Textedebulles">
    <w:name w:val="Balloon Text"/>
    <w:basedOn w:val="Normal"/>
    <w:link w:val="TextedebullesCar"/>
    <w:uiPriority w:val="99"/>
    <w:semiHidden/>
    <w:unhideWhenUsed/>
    <w:rsid w:val="00C0390B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0B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063E"/>
    <w:pPr>
      <w:tabs>
        <w:tab w:val="center" w:pos="4536"/>
        <w:tab w:val="right" w:pos="9072"/>
      </w:tabs>
    </w:pPr>
    <w:rPr>
      <w:rFonts w:eastAsiaTheme="minorHAnsi" w:cstheme="minorBidi"/>
      <w:sz w:val="28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1063E"/>
  </w:style>
  <w:style w:type="table" w:styleId="Grilledutableau">
    <w:name w:val="Table Grid"/>
    <w:basedOn w:val="TableauNormal"/>
    <w:rsid w:val="00042F08"/>
    <w:rPr>
      <w:rFonts w:asciiTheme="minorHAnsi" w:hAnsiTheme="minorHAnsi"/>
      <w:sz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334B7"/>
    <w:rPr>
      <w:rFonts w:eastAsia="Times New Roman" w:cs="Times New Roman"/>
      <w:b/>
      <w:bCs/>
      <w:sz w:val="36"/>
      <w:szCs w:val="36"/>
      <w:lang w:val="fr-CH" w:eastAsia="fr-CH"/>
    </w:rPr>
  </w:style>
  <w:style w:type="character" w:customStyle="1" w:styleId="Titre3Car">
    <w:name w:val="Titre 3 Car"/>
    <w:basedOn w:val="Policepardfaut"/>
    <w:link w:val="Titre3"/>
    <w:uiPriority w:val="9"/>
    <w:rsid w:val="002334B7"/>
    <w:rPr>
      <w:rFonts w:eastAsia="Times New Roman" w:cs="Times New Roman"/>
      <w:b/>
      <w:bCs/>
      <w:sz w:val="27"/>
      <w:szCs w:val="27"/>
      <w:lang w:val="fr-CH" w:eastAsia="fr-CH"/>
    </w:rPr>
  </w:style>
  <w:style w:type="character" w:customStyle="1" w:styleId="ztplmc">
    <w:name w:val="ztplmc"/>
    <w:basedOn w:val="Policepardfaut"/>
    <w:rsid w:val="002334B7"/>
  </w:style>
  <w:style w:type="character" w:customStyle="1" w:styleId="material-icons-extended">
    <w:name w:val="material-icons-extended"/>
    <w:basedOn w:val="Policepardfaut"/>
    <w:rsid w:val="002334B7"/>
  </w:style>
  <w:style w:type="character" w:customStyle="1" w:styleId="rynqvb">
    <w:name w:val="rynqvb"/>
    <w:basedOn w:val="Policepardfaut"/>
    <w:rsid w:val="002334B7"/>
  </w:style>
  <w:style w:type="paragraph" w:customStyle="1" w:styleId="Normal1">
    <w:name w:val="Normal1"/>
    <w:rsid w:val="00BC032A"/>
    <w:pPr>
      <w:suppressAutoHyphens/>
    </w:pPr>
    <w:rPr>
      <w:rFonts w:ascii="Liberation Serif" w:eastAsia="Noto Sans CJK SC Regular" w:hAnsi="Liberation Serif" w:cs="FreeSans"/>
      <w:sz w:val="24"/>
      <w:szCs w:val="24"/>
      <w:lang w:val="fr-CH" w:eastAsia="zh-C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0178"/>
    <w:rPr>
      <w:rFonts w:ascii="Courier New" w:eastAsia="Times New Roman" w:hAnsi="Courier New" w:cs="Courier New"/>
      <w:sz w:val="20"/>
      <w:szCs w:val="20"/>
      <w:lang w:val="fr-CH" w:eastAsia="fr-CH"/>
    </w:rPr>
  </w:style>
  <w:style w:type="paragraph" w:customStyle="1" w:styleId="Corps">
    <w:name w:val="Corps"/>
    <w:rsid w:val="003F6248"/>
    <w:rPr>
      <w:rFonts w:ascii="Helvetica Neue" w:eastAsia="Arial Unicode MS" w:hAnsi="Helvetica Neue" w:cs="Arial Unicode MS"/>
      <w:color w:val="000000"/>
      <w:sz w:val="22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F624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4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4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9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1437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69D6-BA0B-4982-9F41-5415BA9FDF1B}"/>
</file>

<file path=customXml/itemProps2.xml><?xml version="1.0" encoding="utf-8"?>
<ds:datastoreItem xmlns:ds="http://schemas.openxmlformats.org/officeDocument/2006/customXml" ds:itemID="{404CB819-4771-428B-8E5D-5435635FF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16792-2425-4EE1-8DC1-53A91BF90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EE583C-CF3F-48AF-890D-FBE5FE8C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Algeria Charif</cp:lastModifiedBy>
  <cp:revision>2</cp:revision>
  <cp:lastPrinted>2023-11-14T13:15:00Z</cp:lastPrinted>
  <dcterms:created xsi:type="dcterms:W3CDTF">2023-11-14T17:26:00Z</dcterms:created>
  <dcterms:modified xsi:type="dcterms:W3CDTF">2023-11-14T17:26:00Z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0x010100B20E4DE22D32004D8F80449727637AFF</vt:lpwstr>
  </property>
</Properties>
</file>