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Statement by</w:t>
      </w:r>
      <w:r w:rsidDel="00000000" w:rsidR="00000000" w:rsidRPr="00000000">
        <w:rPr>
          <w:b w:val="1"/>
          <w:sz w:val="28"/>
          <w:szCs w:val="28"/>
          <w:rtl w:val="0"/>
        </w:rPr>
        <w:t xml:space="preserve"> Jerry Mika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during the Interactive Dialogue on the Universal Periodic Review of the </w:t>
      </w:r>
      <w:r w:rsidDel="00000000" w:rsidR="00000000" w:rsidRPr="00000000">
        <w:rPr>
          <w:b w:val="1"/>
          <w:sz w:val="28"/>
          <w:szCs w:val="28"/>
          <w:rtl w:val="0"/>
        </w:rPr>
        <w:t xml:space="preserve">Cameroon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1</w:t>
      </w:r>
      <w:r w:rsidDel="00000000" w:rsidR="00000000" w:rsidRPr="00000000">
        <w:rPr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November 2023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Thank you, Mr. President,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Namibia warmly welcomes the distinguished delegation of </w:t>
      </w:r>
      <w:r w:rsidDel="00000000" w:rsidR="00000000" w:rsidRPr="00000000">
        <w:rPr>
          <w:sz w:val="28"/>
          <w:szCs w:val="28"/>
          <w:rtl w:val="0"/>
        </w:rPr>
        <w:t xml:space="preserve">Cameroon. We have taken note with appreciation of measures taken by Cameroon during the period under review to respect, protect and fulfil the human rights of all persons within its territory.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We particularly applaud the efforts of Cameroon aimed at guaranteeing the right to education for all its citizens.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Namibia makes the following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recommendations for consideration by </w:t>
      </w:r>
      <w:r w:rsidDel="00000000" w:rsidR="00000000" w:rsidRPr="00000000">
        <w:rPr>
          <w:sz w:val="28"/>
          <w:szCs w:val="28"/>
          <w:rtl w:val="0"/>
        </w:rPr>
        <w:t xml:space="preserve">Cameroon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20" w:right="0" w:hanging="720"/>
        <w:jc w:val="both"/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Develop an Action Plan to ensure the effective implementation of the National Unemployment Strategy.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20" w:right="0" w:hanging="720"/>
        <w:jc w:val="both"/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Adopt measures to mitigate and address the negative impact of climate change on the lands, territories and resources of Indigenous Peoples.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20" w:right="0" w:hanging="720"/>
        <w:jc w:val="both"/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 wish the delegation of </w:t>
      </w:r>
      <w:r w:rsidDel="00000000" w:rsidR="00000000" w:rsidRPr="00000000">
        <w:rPr>
          <w:sz w:val="28"/>
          <w:szCs w:val="28"/>
          <w:rtl w:val="0"/>
        </w:rPr>
        <w:t xml:space="preserve">Cameroon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successful review.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Thank you, Mr. President. </w:t>
      </w:r>
    </w:p>
    <w:sectPr>
      <w:headerReference r:id="rId6" w:type="first"/>
      <w:footerReference r:id="rId7" w:type="default"/>
      <w:footerReference r:id="rId8" w:type="first"/>
      <w:pgSz w:h="16840" w:w="11900" w:orient="portrait"/>
      <w:pgMar w:bottom="539" w:top="1977" w:left="1800" w:right="992" w:header="706" w:footer="70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All official correspondence should be addressed to the Head of Mission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drawing>
        <wp:inline distB="0" distT="0" distL="0" distR="0">
          <wp:extent cx="1440181" cy="1231265"/>
          <wp:effectExtent b="0" l="0" r="0" t="0"/>
          <wp:docPr descr="Picture 2" id="1" name="image1.png"/>
          <a:graphic>
            <a:graphicData uri="http://schemas.openxmlformats.org/drawingml/2006/picture">
              <pic:pic>
                <pic:nvPicPr>
                  <pic:cNvPr descr="Picture 2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0181" cy="12312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1.%2.%3.%4.%5."/>
      <w:lvlJc w:val="left"/>
      <w:pPr>
        <w:ind w:left="140" w:hanging="14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1.%2.%3.%4.%5.%6."/>
      <w:lvlJc w:val="left"/>
      <w:pPr>
        <w:ind w:left="140" w:hanging="14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1.%2.%3.%4.%5.%6.%7."/>
      <w:lvlJc w:val="left"/>
      <w:pPr>
        <w:ind w:left="140" w:hanging="14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1.%2.%3.%4.%5.%6.%7.%8."/>
      <w:lvlJc w:val="left"/>
      <w:pPr>
        <w:ind w:left="140" w:hanging="14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0" w:hanging="140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customXml" Target="../customXml/item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1354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3BFE37E-3930-445D-A783-CE68063AD1E0}"/>
</file>

<file path=customXml/itemProps2.xml><?xml version="1.0" encoding="utf-8"?>
<ds:datastoreItem xmlns:ds="http://schemas.openxmlformats.org/officeDocument/2006/customXml" ds:itemID="{8B5AB421-4C00-4F15-B59D-05F313A689DD}"/>
</file>

<file path=customXml/itemProps3.xml><?xml version="1.0" encoding="utf-8"?>
<ds:datastoreItem xmlns:ds="http://schemas.openxmlformats.org/officeDocument/2006/customXml" ds:itemID="{4FF3DE54-6CA9-4143-B5E7-65084EC642E6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