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B35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417E38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3381750F" w14:textId="77777777" w:rsidR="00FB2D13" w:rsidRPr="000160F0" w:rsidRDefault="00FB2D13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08749C51" w14:textId="77777777" w:rsidR="00FB2D13" w:rsidRPr="000160F0" w:rsidRDefault="00795039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4E94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1029904" r:id="rId6"/>
        </w:object>
      </w:r>
      <w:r w:rsidR="00FB2D1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7C9D770F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FED7E06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15088486" w14:textId="589C27CF" w:rsidR="00FB2D13" w:rsidRPr="00585950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2D0C214" w14:textId="3A4F4AF4" w:rsidR="00FB2D13" w:rsidRPr="00585950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Cameroun </w:t>
      </w:r>
    </w:p>
    <w:p w14:paraId="1DB231F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58347DA5" w14:textId="2145E873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14 novembre 2023</w:t>
      </w:r>
    </w:p>
    <w:p w14:paraId="70C4FF6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086F1CD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3F72827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BCC427A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61F01CA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945016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AD1548D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BA5891A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78898927" w14:textId="77777777" w:rsidR="00FB2D13" w:rsidRPr="000160F0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F5F8DC9" w14:textId="77777777" w:rsidR="00FB2D13" w:rsidRPr="000160F0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FCF3229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6AC41613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F8FC62B" w14:textId="536C7052" w:rsidR="00FB2D13" w:rsidRPr="007417B2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 w:rsidR="00BC2AC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aut niveau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</w:t>
      </w:r>
      <w:bookmarkStart w:id="0" w:name="_Hlk132712756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Cameroun </w:t>
      </w:r>
      <w:bookmarkEnd w:id="0"/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et la remercie pour la présentation de son Rapport national.</w:t>
      </w:r>
    </w:p>
    <w:p w14:paraId="0DAFDA82" w14:textId="451657BB" w:rsidR="00FB2D13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</w:t>
      </w:r>
      <w:r w:rsidRPr="00FB2D1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le Cameroun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son engagement ainsi que pour les mesures prises en faveur du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renforcement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du droit des personnes handicapées qui se traduisent notamment par la ratification de la Convention des Nations-unies sur les droits des personnes handicapées ainsi que du protocole à la charte africaine des droits de l’homme et des peuples relatif aux droits des personnes handicapées.</w:t>
      </w:r>
    </w:p>
    <w:p w14:paraId="598EE4C8" w14:textId="73503288" w:rsidR="00FB2D13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Djibouti apprécie également les efforts déployés par le Cameroun pour lutter contre les discriminations à l’égard des minorités et des populations autochtones.</w:t>
      </w:r>
    </w:p>
    <w:p w14:paraId="59EBB94D" w14:textId="088AAC01" w:rsidR="00FB2D13" w:rsidRPr="000E3FEB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 Cameroun</w:t>
      </w: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les recommandations suivantes :</w:t>
      </w:r>
    </w:p>
    <w:p w14:paraId="4330A759" w14:textId="77777777" w:rsidR="00FB2D13" w:rsidRDefault="00FB2D13" w:rsidP="00FB2D13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CF54EAE" w14:textId="3523550F" w:rsidR="001A2364" w:rsidRDefault="001A2364" w:rsidP="001A23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Renforcer les mécanismes des zones d’éducation prioritaires en vue d</w:t>
      </w:r>
      <w:r w:rsidR="00BC2AC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’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assurer un accès sans discrimination </w:t>
      </w:r>
      <w:r w:rsidR="00BC2AC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une éducation de qualité pour tous</w:t>
      </w:r>
      <w:r w:rsidR="00BC2AC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ainsi </w:t>
      </w:r>
      <w:r w:rsidR="00AC0D3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qu’un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relèvement du taux de scolarisation notamment </w:t>
      </w:r>
      <w:r w:rsidR="00AC0D3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celui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des enfants issus des peuples autochtones</w:t>
      </w:r>
      <w:r w:rsidR="007E631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.</w:t>
      </w:r>
    </w:p>
    <w:p w14:paraId="3A36FB36" w14:textId="77777777" w:rsidR="001A2364" w:rsidRDefault="001A2364" w:rsidP="001A2364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2FEECC21" w14:textId="67A050DA" w:rsidR="00294FDD" w:rsidRPr="00890E03" w:rsidRDefault="00294FDD" w:rsidP="00294FD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Accélérer le processus de mise en œuvre de la couverture sanitaire universelle et améliorer l’accessibilité des services de santé primaire aux populations les plus </w:t>
      </w:r>
      <w:r w:rsidRPr="00294F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vulnérables notamment dans les zones rurales conformément à l</w:t>
      </w:r>
      <w:r w:rsidRPr="00294FDD">
        <w:rPr>
          <w:rFonts w:ascii="Times New Roman" w:hAnsi="Times New Roman" w:cs="Times New Roman"/>
          <w:b/>
          <w:sz w:val="24"/>
          <w:szCs w:val="24"/>
        </w:rPr>
        <w:t>a Stratégie du Secteur de la Santé (2016-2027)</w:t>
      </w:r>
      <w:r w:rsidR="007E63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fr-CH"/>
        </w:rPr>
        <w:t>.</w:t>
      </w:r>
    </w:p>
    <w:p w14:paraId="090404BB" w14:textId="77777777" w:rsidR="00294FDD" w:rsidRDefault="00294FDD" w:rsidP="00FB2D13">
      <w:pPr>
        <w:autoSpaceDE w:val="0"/>
        <w:autoSpaceDN w:val="0"/>
        <w:adjustRightInd w:val="0"/>
        <w:spacing w:line="360" w:lineRule="auto"/>
        <w:jc w:val="both"/>
      </w:pPr>
    </w:p>
    <w:p w14:paraId="105FF619" w14:textId="46175AD2" w:rsidR="00FB2D13" w:rsidRPr="007417B2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 Cameroun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4C70E16B" w14:textId="77777777" w:rsidR="00FB2D13" w:rsidRPr="000160F0" w:rsidRDefault="00FB2D13" w:rsidP="00FB2D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21849286" w14:textId="77777777" w:rsidR="00FB2D13" w:rsidRPr="000160F0" w:rsidRDefault="00FB2D13" w:rsidP="00FB2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75F5F18C" w14:textId="77777777" w:rsidR="00FB2D13" w:rsidRDefault="00FB2D13" w:rsidP="00FB2D13"/>
    <w:p w14:paraId="77408403" w14:textId="77777777" w:rsidR="00FB2D13" w:rsidRDefault="00FB2D13" w:rsidP="00FB2D13"/>
    <w:p w14:paraId="0115668C" w14:textId="77777777" w:rsidR="00FB2D13" w:rsidRDefault="00FB2D13" w:rsidP="00FB2D13"/>
    <w:p w14:paraId="0F02F4CC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72D49E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13"/>
    <w:rsid w:val="001A2364"/>
    <w:rsid w:val="00294FDD"/>
    <w:rsid w:val="0038002A"/>
    <w:rsid w:val="00537F9E"/>
    <w:rsid w:val="00795039"/>
    <w:rsid w:val="007E631E"/>
    <w:rsid w:val="00A11F91"/>
    <w:rsid w:val="00AC0D3B"/>
    <w:rsid w:val="00BC2AC3"/>
    <w:rsid w:val="00FB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D98DCA"/>
  <w15:chartTrackingRefBased/>
  <w15:docId w15:val="{E0FA5FD4-E942-4806-B8F9-4BA16E32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D13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BAAB47A895E43BC2B4D48C51F9E10" ma:contentTypeVersion="3" ma:contentTypeDescription="Create a new document." ma:contentTypeScope="" ma:versionID="d00301ecf81fae8d477d47f03beddcf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1098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E675D678-0AFC-4356-B7F5-CA0D8E18B9B1}"/>
</file>

<file path=customXml/itemProps2.xml><?xml version="1.0" encoding="utf-8"?>
<ds:datastoreItem xmlns:ds="http://schemas.openxmlformats.org/officeDocument/2006/customXml" ds:itemID="{89AF0766-E8FB-4B86-823F-02E631DFF178}"/>
</file>

<file path=customXml/itemProps3.xml><?xml version="1.0" encoding="utf-8"?>
<ds:datastoreItem xmlns:ds="http://schemas.openxmlformats.org/officeDocument/2006/customXml" ds:itemID="{D49F727F-2123-41FB-A324-07DA0BA24A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cp:lastPrinted>2023-11-09T09:07:00Z</cp:lastPrinted>
  <dcterms:created xsi:type="dcterms:W3CDTF">2023-11-07T11:58:00Z</dcterms:created>
  <dcterms:modified xsi:type="dcterms:W3CDTF">2023-11-09T09:11:00Z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0x0101004D5BAAB47A895E43BC2B4D48C51F9E10</vt:lpwstr>
  </property>
</Properties>
</file>