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773A" w:rsidRDefault="00C3544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Informe de Camerún</w:t>
      </w:r>
    </w:p>
    <w:p w14:paraId="00000002" w14:textId="77777777" w:rsidR="008B773A" w:rsidRDefault="00C35442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Ginebra, 14 de noviembre de 2023</w:t>
      </w:r>
    </w:p>
    <w:p w14:paraId="00000003" w14:textId="77777777" w:rsidR="008B773A" w:rsidRDefault="00C35442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Intervención de Chile – 1 minuto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8B773A" w:rsidRDefault="008B773A">
      <w:pPr>
        <w:spacing w:before="240" w:after="240"/>
        <w:rPr>
          <w:sz w:val="24"/>
          <w:szCs w:val="24"/>
        </w:rPr>
      </w:pPr>
    </w:p>
    <w:p w14:paraId="00000005" w14:textId="77777777" w:rsidR="008B773A" w:rsidRDefault="00C3544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Señor Presidente,</w:t>
      </w:r>
    </w:p>
    <w:p w14:paraId="00000006" w14:textId="210EFC9C" w:rsidR="008B773A" w:rsidRDefault="00C3544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Agradecemos a la delegación de Camerún por la presentación de su informe nacional. </w:t>
      </w:r>
      <w:r w:rsidR="00766405">
        <w:rPr>
          <w:sz w:val="24"/>
          <w:szCs w:val="24"/>
        </w:rPr>
        <w:t>Celebramos su apertura a la visita de la Alta Comisionada para los Derechos Humanos en 2019, el Alto Comisionado para los Refugiados en 2022, y otros procedimientos especiales.</w:t>
      </w:r>
    </w:p>
    <w:p w14:paraId="00000007" w14:textId="4A51F5C1" w:rsidR="008B773A" w:rsidRDefault="00C3544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el fin de seguir avanzando en </w:t>
      </w:r>
      <w:r w:rsidR="00766405">
        <w:rPr>
          <w:sz w:val="24"/>
          <w:szCs w:val="24"/>
        </w:rPr>
        <w:t>la promoción de los derechos humanos</w:t>
      </w:r>
      <w:r>
        <w:rPr>
          <w:sz w:val="24"/>
          <w:szCs w:val="24"/>
        </w:rPr>
        <w:t>, Chile recomienda:</w:t>
      </w:r>
    </w:p>
    <w:p w14:paraId="00000008" w14:textId="48862073" w:rsidR="008B773A" w:rsidRDefault="00C3544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1.- Considerar la ratificación de la Convención contra las Desapariciones Forzadas y del Segundo Protocolo Facultativo del Pacto Internacional de Derechos Civiles y Políticos para la abolición de la pena de muerte. </w:t>
      </w:r>
    </w:p>
    <w:p w14:paraId="00000009" w14:textId="7A07F9C8" w:rsidR="008B773A" w:rsidRDefault="00C3544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 Evaluar una ley marco contra la violencia basada en género que incluya disposiciones específicas </w:t>
      </w:r>
      <w:r w:rsidR="00766405">
        <w:rPr>
          <w:sz w:val="24"/>
          <w:szCs w:val="24"/>
        </w:rPr>
        <w:t>sobre</w:t>
      </w:r>
      <w:r>
        <w:rPr>
          <w:sz w:val="24"/>
          <w:szCs w:val="24"/>
        </w:rPr>
        <w:t xml:space="preserve"> la violación marital, la violencia familiar</w:t>
      </w:r>
      <w:r w:rsidR="00766405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el femicidio.  </w:t>
      </w:r>
    </w:p>
    <w:p w14:paraId="0000000A" w14:textId="77777777" w:rsidR="008B773A" w:rsidRDefault="00C3544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3.- Despenalizar las relaciones sexuales consentidas entre personas del mismo sexo; </w:t>
      </w:r>
    </w:p>
    <w:p w14:paraId="0000000B" w14:textId="77777777" w:rsidR="008B773A" w:rsidRDefault="00C3544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4.- Continuar los esfuerzos para proteger a los niños y niñas afectados por conflictos armados, considerando la reintegración de aquellos previamente vinculados a grupos armados.</w:t>
      </w:r>
    </w:p>
    <w:p w14:paraId="0000000D" w14:textId="77777777" w:rsidR="008B773A" w:rsidRDefault="00C3544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Muchas gracias.</w:t>
      </w:r>
    </w:p>
    <w:p w14:paraId="0000000E" w14:textId="77777777" w:rsidR="008B773A" w:rsidRDefault="008B773A"/>
    <w:p w14:paraId="0000000F" w14:textId="77777777" w:rsidR="008B773A" w:rsidRDefault="008B773A"/>
    <w:p w14:paraId="00000010" w14:textId="39694AE8" w:rsidR="008B773A" w:rsidRDefault="00F05A85" w:rsidP="00656DB2">
      <w:pPr>
        <w:jc w:val="right"/>
      </w:pPr>
      <w:r>
        <w:t>(</w:t>
      </w:r>
      <w:r w:rsidR="00766405">
        <w:t>15</w:t>
      </w:r>
      <w:r w:rsidR="001633B4">
        <w:t>3</w:t>
      </w:r>
      <w:r w:rsidR="00766405">
        <w:t xml:space="preserve"> palabras, </w:t>
      </w:r>
      <w:r>
        <w:t>1 min)</w:t>
      </w:r>
    </w:p>
    <w:p w14:paraId="00000011" w14:textId="77777777" w:rsidR="008B773A" w:rsidRDefault="008B773A">
      <w:pPr>
        <w:rPr>
          <w:rFonts w:ascii="Roboto" w:eastAsia="Roboto" w:hAnsi="Roboto" w:cs="Roboto"/>
          <w:color w:val="444444"/>
          <w:sz w:val="20"/>
          <w:szCs w:val="20"/>
          <w:highlight w:val="white"/>
        </w:rPr>
      </w:pPr>
    </w:p>
    <w:sectPr w:rsidR="008B773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B650" w14:textId="77777777" w:rsidR="00EA7590" w:rsidRDefault="00EA7590">
      <w:pPr>
        <w:spacing w:line="240" w:lineRule="auto"/>
      </w:pPr>
      <w:r>
        <w:separator/>
      </w:r>
    </w:p>
  </w:endnote>
  <w:endnote w:type="continuationSeparator" w:id="0">
    <w:p w14:paraId="12ADA7B6" w14:textId="77777777" w:rsidR="00EA7590" w:rsidRDefault="00EA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278B" w14:textId="77777777" w:rsidR="00EA7590" w:rsidRDefault="00EA7590">
      <w:pPr>
        <w:spacing w:line="240" w:lineRule="auto"/>
      </w:pPr>
      <w:r>
        <w:separator/>
      </w:r>
    </w:p>
  </w:footnote>
  <w:footnote w:type="continuationSeparator" w:id="0">
    <w:p w14:paraId="39EFCB65" w14:textId="77777777" w:rsidR="00EA7590" w:rsidRDefault="00EA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8B773A" w:rsidRDefault="00C35442">
    <w:r>
      <w:t>(</w:t>
    </w:r>
    <w:proofErr w:type="spellStart"/>
    <w:r>
      <w:t>LoS</w:t>
    </w:r>
    <w:proofErr w:type="spellEnd"/>
    <w:r>
      <w:t xml:space="preserve"> 28)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3A"/>
    <w:rsid w:val="000E0255"/>
    <w:rsid w:val="001633B4"/>
    <w:rsid w:val="00656DB2"/>
    <w:rsid w:val="00703007"/>
    <w:rsid w:val="00766405"/>
    <w:rsid w:val="008B773A"/>
    <w:rsid w:val="00C35442"/>
    <w:rsid w:val="00EA7590"/>
    <w:rsid w:val="00F0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D626"/>
  <w15:docId w15:val="{96B42409-3ADE-40CA-8818-B23C2133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A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A8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66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4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4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4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40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6DB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BB10E30-899F-42E8-AEB3-5C52926266E7}"/>
</file>

<file path=customXml/itemProps2.xml><?xml version="1.0" encoding="utf-8"?>
<ds:datastoreItem xmlns:ds="http://schemas.openxmlformats.org/officeDocument/2006/customXml" ds:itemID="{DA17A121-2368-465D-A5E7-70C8B6DD1EF0}"/>
</file>

<file path=customXml/itemProps3.xml><?xml version="1.0" encoding="utf-8"?>
<ds:datastoreItem xmlns:ds="http://schemas.openxmlformats.org/officeDocument/2006/customXml" ds:itemID="{715DA692-C34F-4E23-990E-F224DC729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Solange Dufourcq</cp:lastModifiedBy>
  <cp:revision>2</cp:revision>
  <dcterms:created xsi:type="dcterms:W3CDTF">2023-11-13T10:20:00Z</dcterms:created>
  <dcterms:modified xsi:type="dcterms:W3CDTF">2023-11-13T10:20:00Z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