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tblpX="-459" w:tblpY="558"/>
        <w:tblW w:w="10622" w:type="dxa"/>
        <w:tblLook w:val="04A0" w:firstRow="1" w:lastRow="0" w:firstColumn="1" w:lastColumn="0" w:noHBand="0" w:noVBand="1"/>
      </w:tblPr>
      <w:tblGrid>
        <w:gridCol w:w="4913"/>
        <w:gridCol w:w="1306"/>
        <w:gridCol w:w="4403"/>
      </w:tblGrid>
      <w:tr w:rsidR="008C5C44" w:rsidRPr="008C5C44" w14:paraId="4EEA0291" w14:textId="77777777" w:rsidTr="006A533A">
        <w:trPr>
          <w:trHeight w:val="1766"/>
        </w:trPr>
        <w:tc>
          <w:tcPr>
            <w:tcW w:w="4928" w:type="dxa"/>
          </w:tcPr>
          <w:p w14:paraId="38028432" w14:textId="77777777" w:rsidR="008C5C44" w:rsidRPr="000827B6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14:paraId="53963DD7" w14:textId="77777777" w:rsidR="008C5C44" w:rsidRPr="000D2EEF" w:rsidRDefault="008C5C44" w:rsidP="006A533A">
            <w:pPr>
              <w:suppressAutoHyphens w:val="0"/>
              <w:spacing w:after="0"/>
              <w:jc w:val="both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14:paraId="45CF4C7A" w14:textId="77777777" w:rsidR="008C5C44" w:rsidRPr="000D2EEF" w:rsidRDefault="00BD6E61" w:rsidP="006A533A">
            <w:pPr>
              <w:suppressAutoHyphens w:val="0"/>
              <w:spacing w:after="0"/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 w:rsidR="008C5C44" w:rsidRPr="000D2EEF">
              <w:rPr>
                <w:rFonts w:ascii="Sitka Subheading" w:hAnsi="Sitka Subheading" w:cs="Times New Roman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14:paraId="3CB5C953" w14:textId="77777777"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fr-CH" w:eastAsia="en-US"/>
              </w:rPr>
            </w:pPr>
          </w:p>
          <w:p w14:paraId="24F9494C" w14:textId="77777777" w:rsidR="008C5C44" w:rsidRPr="000827B6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fr-CH" w:eastAsia="en-US"/>
              </w:rPr>
            </w:pPr>
          </w:p>
          <w:p w14:paraId="0A7DC1C7" w14:textId="77777777" w:rsidR="008C5C44" w:rsidRPr="008C5C44" w:rsidRDefault="008C5C44" w:rsidP="00E7081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</w:p>
        </w:tc>
        <w:tc>
          <w:tcPr>
            <w:tcW w:w="1276" w:type="dxa"/>
          </w:tcPr>
          <w:p w14:paraId="157FA89E" w14:textId="5D3C8929" w:rsidR="008C5C44" w:rsidRPr="008C5C44" w:rsidRDefault="008A0396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 wp14:anchorId="0271ED1C" wp14:editId="24EE18DC">
                  <wp:extent cx="692150" cy="1022350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5D746726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14:paraId="55A60E05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14:paraId="5E74C143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  <w:r w:rsidRPr="000D2EEF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14:paraId="40271350" w14:textId="77777777" w:rsidR="008C5C44" w:rsidRPr="000D2EEF" w:rsidRDefault="008C5C44" w:rsidP="000D2EEF">
            <w:pPr>
              <w:suppressAutoHyphens w:val="0"/>
              <w:spacing w:after="0" w:line="168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</w:pPr>
          </w:p>
          <w:p w14:paraId="361CB416" w14:textId="77777777"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14:paraId="06358989" w14:textId="77777777" w:rsidR="008C5C44" w:rsidRPr="008C5C44" w:rsidRDefault="008C5C44" w:rsidP="000D2EEF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14:paraId="02715E8E" w14:textId="77777777" w:rsidR="00E70813" w:rsidRDefault="008C5C44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</w:pPr>
      <w:r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 xml:space="preserve">مداخلة الوفد التونسي في </w:t>
      </w:r>
      <w:r w:rsidR="00E70813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جلسة </w:t>
      </w:r>
      <w:r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>الاستعراض الدوري</w:t>
      </w:r>
    </w:p>
    <w:p w14:paraId="524513F3" w14:textId="77777777" w:rsidR="008C5C44" w:rsidRPr="00E70813" w:rsidRDefault="008C5C44" w:rsidP="00E70813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</w:pPr>
      <w:r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 xml:space="preserve"> الشامل</w:t>
      </w:r>
      <w:r w:rsidR="00683BB1" w:rsidRPr="00E70813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EB097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>لبوركينا فاسو</w:t>
      </w:r>
      <w:r w:rsidR="00E70813" w:rsidRPr="00E70813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</w:t>
      </w:r>
      <w:r w:rsidR="00E70813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- </w:t>
      </w:r>
      <w:r w:rsidR="00EB097E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>06</w:t>
      </w:r>
      <w:r w:rsidR="00E70813" w:rsidRPr="00E70813">
        <w:rPr>
          <w:rFonts w:ascii="Simplified Arabic" w:eastAsia="Times New Roman" w:hAnsi="Simplified Arabic" w:cs="Simplified Arabic" w:hint="cs"/>
          <w:b/>
          <w:bCs/>
          <w:color w:val="FF0000"/>
          <w:sz w:val="36"/>
          <w:szCs w:val="36"/>
          <w:rtl/>
          <w:lang w:val="fr-CH" w:eastAsia="en-US" w:bidi="ar-TN"/>
        </w:rPr>
        <w:t xml:space="preserve"> نوفمبر 2023</w:t>
      </w:r>
    </w:p>
    <w:p w14:paraId="3F1B2B1E" w14:textId="77777777" w:rsidR="008C5C44" w:rsidRPr="00E70813" w:rsidRDefault="008C5C44" w:rsidP="008C5C44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val="fr-CH" w:eastAsia="en-US" w:bidi="ar-TN"/>
        </w:rPr>
      </w:pPr>
    </w:p>
    <w:p w14:paraId="10520694" w14:textId="77777777" w:rsidR="00440777" w:rsidRPr="00755999" w:rsidRDefault="00440777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شكرا السيد الرئيس</w:t>
      </w:r>
    </w:p>
    <w:p w14:paraId="35D305BA" w14:textId="77777777" w:rsidR="00440777" w:rsidRPr="00755999" w:rsidRDefault="00440777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8"/>
          <w:szCs w:val="8"/>
        </w:rPr>
      </w:pPr>
    </w:p>
    <w:p w14:paraId="7B8F7F9E" w14:textId="77777777" w:rsidR="000D2EEF" w:rsidRPr="00755999" w:rsidRDefault="00213174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يرحب وفد بلادي </w:t>
      </w:r>
      <w:r w:rsidR="00954855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بوفد </w:t>
      </w:r>
      <w:r w:rsidR="00EB097E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بوركينا فاسو الصديق </w:t>
      </w:r>
      <w:r w:rsidR="00B753A9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ويشكره</w:t>
      </w:r>
      <w:r w:rsidR="00440777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على </w:t>
      </w:r>
      <w:r w:rsidR="0041228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تقديم تقريره </w:t>
      </w:r>
      <w:r w:rsidR="00073F10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الوطني</w:t>
      </w:r>
      <w:r w:rsidR="0041228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،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755999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ونثمّن 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المقاربة التشاركية المعتمدة في إعداده. </w:t>
      </w:r>
    </w:p>
    <w:p w14:paraId="4B1FC270" w14:textId="77777777" w:rsidR="000D2EEF" w:rsidRPr="00755999" w:rsidRDefault="000D2EEF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  <w:lang w:eastAsia="ar-TN" w:bidi="ar-TN"/>
        </w:rPr>
      </w:pPr>
    </w:p>
    <w:p w14:paraId="1C732E36" w14:textId="77777777" w:rsidR="00403847" w:rsidRPr="00755999" w:rsidRDefault="000B4899" w:rsidP="00BD0FA5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و</w:t>
      </w:r>
      <w:r w:rsidR="00761583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ي</w:t>
      </w:r>
      <w:r w:rsidR="00A71C79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ُ</w:t>
      </w:r>
      <w:r w:rsidR="00761583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نو</w:t>
      </w:r>
      <w:r w:rsidR="00A71C79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ّ</w:t>
      </w:r>
      <w:r w:rsidR="00761583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ه </w:t>
      </w:r>
      <w:r w:rsidR="000D2EEF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وفد بلادي </w:t>
      </w:r>
      <w:r w:rsidR="00761583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بالخطوات المسجلة من قبل 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</w:t>
      </w:r>
      <w:r w:rsidR="00761583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حكومة 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البوركينية </w:t>
      </w:r>
      <w:r w:rsidR="00954855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في إطار</w:t>
      </w:r>
      <w:r w:rsidR="00284818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="006A4B56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تنفيذ توصيات </w:t>
      </w:r>
      <w:r w:rsidR="006D57BA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دورة الاستعراض</w:t>
      </w:r>
      <w:r w:rsidR="00761583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السابقة</w:t>
      </w:r>
      <w:r w:rsidR="001F5A56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، 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واعتمادها لعديد </w:t>
      </w:r>
      <w:r w:rsidR="001F5A56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النصوص 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التشريعية</w:t>
      </w:r>
      <w:r w:rsidR="00BD0FA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 و</w:t>
      </w:r>
      <w:r w:rsidR="00BD0FA5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الإستراتيجيات والسياسات الوطنية المتعلقة </w:t>
      </w:r>
      <w:r w:rsidR="006A533A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لتطوير الإطار القانوني والمؤسسي ل</w:t>
      </w:r>
      <w:r w:rsidR="00403847" w:rsidRP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منظومة حقوق الإنسان وتعزيزها</w:t>
      </w:r>
      <w:r w:rsidR="00BD0FA5"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  <w:t>.</w:t>
      </w:r>
    </w:p>
    <w:p w14:paraId="09C09A33" w14:textId="77777777" w:rsidR="00181535" w:rsidRPr="00755999" w:rsidRDefault="00181535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  <w:lang w:eastAsia="ar-TN"/>
        </w:rPr>
      </w:pPr>
    </w:p>
    <w:p w14:paraId="3CE83C11" w14:textId="77777777" w:rsidR="00181535" w:rsidRPr="00755999" w:rsidRDefault="00181535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 xml:space="preserve">وفي إطار التفاعل الإيجابي نتقدم بالتوصيات </w:t>
      </w:r>
      <w:r w:rsidR="00A73037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u w:val="single"/>
          <w:rtl/>
          <w:lang w:eastAsia="ar-TN" w:bidi="ar-TN"/>
        </w:rPr>
        <w:t>التالية:</w:t>
      </w:r>
    </w:p>
    <w:p w14:paraId="34553217" w14:textId="77777777" w:rsidR="00181535" w:rsidRPr="00755999" w:rsidRDefault="00181535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  <w:lang w:eastAsia="ar-TN" w:bidi="ar-TN"/>
        </w:rPr>
      </w:pPr>
    </w:p>
    <w:p w14:paraId="436F74FF" w14:textId="77777777" w:rsidR="00755999" w:rsidRPr="00755999" w:rsidRDefault="00755999" w:rsidP="00755999">
      <w:pPr>
        <w:numPr>
          <w:ilvl w:val="0"/>
          <w:numId w:val="7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مواصلة الجهود المبذولة في إطار تعزيز المساواة بين الجنسين ومكافحة التمييز ضد المرأة.</w:t>
      </w:r>
    </w:p>
    <w:p w14:paraId="25E82FE8" w14:textId="77777777" w:rsidR="00382085" w:rsidRDefault="00382085" w:rsidP="00755999">
      <w:pPr>
        <w:numPr>
          <w:ilvl w:val="0"/>
          <w:numId w:val="7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تسريع ا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عتماد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قانون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الأحوال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الشخصية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والأسرة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م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ن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أجل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مكافحة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الزواج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المبكر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والقسري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بشكل</w:t>
      </w:r>
      <w:r w:rsidRPr="00382085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</w:t>
      </w:r>
      <w:r w:rsidRPr="00382085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>فعال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. </w:t>
      </w:r>
    </w:p>
    <w:p w14:paraId="5782A5E1" w14:textId="77777777" w:rsidR="00755999" w:rsidRPr="00755999" w:rsidRDefault="00755999" w:rsidP="00382085">
      <w:pPr>
        <w:numPr>
          <w:ilvl w:val="0"/>
          <w:numId w:val="7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مواصلة الجهود المبذولة من أجل الإعمال التام لحقوق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الأشخاص </w:t>
      </w: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ذوي الاحتياجات الخاصة، في مجالات التعليم والرعاية الاجتماعية والصحة.</w:t>
      </w:r>
    </w:p>
    <w:p w14:paraId="4A229755" w14:textId="77777777" w:rsidR="00181535" w:rsidRPr="00755999" w:rsidRDefault="00755999" w:rsidP="00755999">
      <w:pPr>
        <w:numPr>
          <w:ilvl w:val="0"/>
          <w:numId w:val="7"/>
        </w:num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مواصلة الجهود المبذولة لمكافحة عمل الأطفال، وحما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يتهم </w:t>
      </w: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من كافة أشكال الاستغلال والإتجار. </w:t>
      </w:r>
    </w:p>
    <w:p w14:paraId="2C14759E" w14:textId="77777777" w:rsidR="00755999" w:rsidRPr="00755999" w:rsidRDefault="00755999" w:rsidP="00755999">
      <w:pPr>
        <w:autoSpaceDE w:val="0"/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color w:val="000000"/>
          <w:sz w:val="14"/>
          <w:szCs w:val="14"/>
          <w:rtl/>
          <w:lang w:eastAsia="ar-TN" w:bidi="ar-TN"/>
        </w:rPr>
      </w:pPr>
    </w:p>
    <w:p w14:paraId="27F0EACB" w14:textId="77777777" w:rsidR="00A73037" w:rsidRPr="00755999" w:rsidRDefault="00181535" w:rsidP="006A533A">
      <w:pPr>
        <w:autoSpaceDE w:val="0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30"/>
          <w:szCs w:val="30"/>
          <w:lang w:eastAsia="ar-TN" w:bidi="ar-TN"/>
        </w:rPr>
      </w:pP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وفي الختام</w:t>
      </w:r>
      <w:r w:rsidR="00A73037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،</w:t>
      </w: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 ن</w:t>
      </w:r>
      <w:r w:rsidR="007A1D61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َ</w:t>
      </w: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تمنى </w:t>
      </w:r>
      <w:r w:rsidR="00270E7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لوفد </w:t>
      </w:r>
      <w:r w:rsidR="00755999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eastAsia="ar-TN" w:bidi="ar-TN"/>
        </w:rPr>
        <w:t xml:space="preserve">بوركينا فاسو الصديق </w:t>
      </w:r>
      <w:r w:rsidR="00ED0695"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 xml:space="preserve">كل </w:t>
      </w:r>
      <w:r w:rsidRPr="00755999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eastAsia="ar-TN" w:bidi="ar-TN"/>
        </w:rPr>
        <w:t>التوفيق في استعراضه.</w:t>
      </w:r>
    </w:p>
    <w:p w14:paraId="606C30A8" w14:textId="77777777" w:rsidR="00755999" w:rsidRPr="00755999" w:rsidRDefault="00755999" w:rsidP="006A533A">
      <w:pPr>
        <w:bidi/>
        <w:spacing w:line="240" w:lineRule="auto"/>
        <w:rPr>
          <w:rFonts w:ascii="Simplified Arabic" w:hAnsi="Simplified Arabic" w:cs="Simplified Arabic"/>
          <w:b/>
          <w:bCs/>
          <w:sz w:val="4"/>
          <w:szCs w:val="4"/>
          <w:rtl/>
          <w:lang w:eastAsia="ar-TN" w:bidi="ar-TN"/>
        </w:rPr>
      </w:pPr>
    </w:p>
    <w:p w14:paraId="31937EBD" w14:textId="77777777" w:rsidR="00A73037" w:rsidRPr="00EB097E" w:rsidRDefault="00A73037" w:rsidP="00755999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eastAsia="ar-TN" w:bidi="ar-TN"/>
        </w:rPr>
      </w:pPr>
      <w:r w:rsidRPr="00EB097E">
        <w:rPr>
          <w:rFonts w:ascii="Simplified Arabic" w:hAnsi="Simplified Arabic" w:cs="Simplified Arabic"/>
          <w:b/>
          <w:bCs/>
          <w:sz w:val="32"/>
          <w:szCs w:val="32"/>
          <w:rtl/>
          <w:lang w:eastAsia="ar-TN" w:bidi="ar-TN"/>
        </w:rPr>
        <w:t xml:space="preserve"> وشكــــــــرا.</w:t>
      </w:r>
    </w:p>
    <w:sectPr w:rsidR="00A73037" w:rsidRPr="00EB097E" w:rsidSect="00A73037">
      <w:pgSz w:w="11906" w:h="16838"/>
      <w:pgMar w:top="426" w:right="1133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326622"/>
    <w:multiLevelType w:val="hybridMultilevel"/>
    <w:tmpl w:val="1D5C9946"/>
    <w:lvl w:ilvl="0" w:tplc="138E6BAC">
      <w:start w:val="5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3AE"/>
    <w:multiLevelType w:val="hybridMultilevel"/>
    <w:tmpl w:val="9050AEE0"/>
    <w:lvl w:ilvl="0" w:tplc="7FFEB5EE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3E759AC"/>
    <w:multiLevelType w:val="hybridMultilevel"/>
    <w:tmpl w:val="CECE2D4C"/>
    <w:lvl w:ilvl="0" w:tplc="100C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CB654A1"/>
    <w:multiLevelType w:val="hybridMultilevel"/>
    <w:tmpl w:val="E382950A"/>
    <w:lvl w:ilvl="0" w:tplc="F7DAFDD8">
      <w:numFmt w:val="bullet"/>
      <w:lvlText w:val=""/>
      <w:lvlJc w:val="left"/>
      <w:pPr>
        <w:ind w:left="4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96258678">
    <w:abstractNumId w:val="0"/>
  </w:num>
  <w:num w:numId="2" w16cid:durableId="872809615">
    <w:abstractNumId w:val="1"/>
  </w:num>
  <w:num w:numId="3" w16cid:durableId="104275377">
    <w:abstractNumId w:val="2"/>
  </w:num>
  <w:num w:numId="4" w16cid:durableId="1334990827">
    <w:abstractNumId w:val="3"/>
  </w:num>
  <w:num w:numId="5" w16cid:durableId="487941653">
    <w:abstractNumId w:val="6"/>
  </w:num>
  <w:num w:numId="6" w16cid:durableId="1941717623">
    <w:abstractNumId w:val="4"/>
  </w:num>
  <w:num w:numId="7" w16cid:durableId="10311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55C10"/>
    <w:rsid w:val="00064BC2"/>
    <w:rsid w:val="00064C16"/>
    <w:rsid w:val="00073F10"/>
    <w:rsid w:val="00080853"/>
    <w:rsid w:val="000827B6"/>
    <w:rsid w:val="000A0773"/>
    <w:rsid w:val="000A20F4"/>
    <w:rsid w:val="000B4899"/>
    <w:rsid w:val="000D2EEF"/>
    <w:rsid w:val="000E1249"/>
    <w:rsid w:val="000F2150"/>
    <w:rsid w:val="000F3F12"/>
    <w:rsid w:val="000F3FA9"/>
    <w:rsid w:val="00114808"/>
    <w:rsid w:val="00126FB5"/>
    <w:rsid w:val="00143779"/>
    <w:rsid w:val="001469B3"/>
    <w:rsid w:val="00181535"/>
    <w:rsid w:val="00182CA4"/>
    <w:rsid w:val="001D1C0F"/>
    <w:rsid w:val="001F3FCD"/>
    <w:rsid w:val="001F5A56"/>
    <w:rsid w:val="00213174"/>
    <w:rsid w:val="00230D9E"/>
    <w:rsid w:val="00255018"/>
    <w:rsid w:val="00270E7E"/>
    <w:rsid w:val="00284818"/>
    <w:rsid w:val="002A3F9D"/>
    <w:rsid w:val="002B2531"/>
    <w:rsid w:val="002C52EE"/>
    <w:rsid w:val="002D2509"/>
    <w:rsid w:val="002F2E64"/>
    <w:rsid w:val="002F64FD"/>
    <w:rsid w:val="00302F3C"/>
    <w:rsid w:val="00317AAA"/>
    <w:rsid w:val="00326034"/>
    <w:rsid w:val="00340A8B"/>
    <w:rsid w:val="00346121"/>
    <w:rsid w:val="00382085"/>
    <w:rsid w:val="00383185"/>
    <w:rsid w:val="00394A4F"/>
    <w:rsid w:val="003A339C"/>
    <w:rsid w:val="003E5617"/>
    <w:rsid w:val="00403847"/>
    <w:rsid w:val="004064D3"/>
    <w:rsid w:val="00406DDA"/>
    <w:rsid w:val="0041099F"/>
    <w:rsid w:val="0041228F"/>
    <w:rsid w:val="00440777"/>
    <w:rsid w:val="004459DA"/>
    <w:rsid w:val="00460CE7"/>
    <w:rsid w:val="0046276B"/>
    <w:rsid w:val="00471FB3"/>
    <w:rsid w:val="00474FAA"/>
    <w:rsid w:val="00475C3A"/>
    <w:rsid w:val="00491361"/>
    <w:rsid w:val="004A343F"/>
    <w:rsid w:val="004A6F80"/>
    <w:rsid w:val="004B6A77"/>
    <w:rsid w:val="004C745D"/>
    <w:rsid w:val="004E5B34"/>
    <w:rsid w:val="00524679"/>
    <w:rsid w:val="00542015"/>
    <w:rsid w:val="00565D6C"/>
    <w:rsid w:val="00583A7F"/>
    <w:rsid w:val="00587939"/>
    <w:rsid w:val="005A5BA5"/>
    <w:rsid w:val="005B3C9B"/>
    <w:rsid w:val="005E5AD5"/>
    <w:rsid w:val="00622523"/>
    <w:rsid w:val="00676B09"/>
    <w:rsid w:val="00683BB1"/>
    <w:rsid w:val="006A1B28"/>
    <w:rsid w:val="006A4B56"/>
    <w:rsid w:val="006A533A"/>
    <w:rsid w:val="006B1441"/>
    <w:rsid w:val="006B2572"/>
    <w:rsid w:val="006D57BA"/>
    <w:rsid w:val="006E491B"/>
    <w:rsid w:val="006F2806"/>
    <w:rsid w:val="007333AE"/>
    <w:rsid w:val="00755999"/>
    <w:rsid w:val="00757A7B"/>
    <w:rsid w:val="00761583"/>
    <w:rsid w:val="00775247"/>
    <w:rsid w:val="00793758"/>
    <w:rsid w:val="007977C3"/>
    <w:rsid w:val="007A0885"/>
    <w:rsid w:val="007A1D61"/>
    <w:rsid w:val="007B3F92"/>
    <w:rsid w:val="007B724E"/>
    <w:rsid w:val="007C7B2B"/>
    <w:rsid w:val="007D0881"/>
    <w:rsid w:val="008023C9"/>
    <w:rsid w:val="0082429E"/>
    <w:rsid w:val="008255EB"/>
    <w:rsid w:val="00825749"/>
    <w:rsid w:val="0085138C"/>
    <w:rsid w:val="008661CD"/>
    <w:rsid w:val="008720A2"/>
    <w:rsid w:val="00877E0E"/>
    <w:rsid w:val="008A0396"/>
    <w:rsid w:val="008C5C44"/>
    <w:rsid w:val="008D5253"/>
    <w:rsid w:val="008D577C"/>
    <w:rsid w:val="00922B9F"/>
    <w:rsid w:val="0093355E"/>
    <w:rsid w:val="00954855"/>
    <w:rsid w:val="00965736"/>
    <w:rsid w:val="00973119"/>
    <w:rsid w:val="00984D1D"/>
    <w:rsid w:val="009A0E43"/>
    <w:rsid w:val="009A3BE5"/>
    <w:rsid w:val="009C121A"/>
    <w:rsid w:val="009D2AE1"/>
    <w:rsid w:val="00A20921"/>
    <w:rsid w:val="00A440B4"/>
    <w:rsid w:val="00A51316"/>
    <w:rsid w:val="00A5368E"/>
    <w:rsid w:val="00A71C79"/>
    <w:rsid w:val="00A73037"/>
    <w:rsid w:val="00AB39CF"/>
    <w:rsid w:val="00AD22A4"/>
    <w:rsid w:val="00AE0B1F"/>
    <w:rsid w:val="00B25F42"/>
    <w:rsid w:val="00B502B2"/>
    <w:rsid w:val="00B550BB"/>
    <w:rsid w:val="00B710AB"/>
    <w:rsid w:val="00B753A9"/>
    <w:rsid w:val="00B9241E"/>
    <w:rsid w:val="00BA7EAB"/>
    <w:rsid w:val="00BB065F"/>
    <w:rsid w:val="00BD0FA5"/>
    <w:rsid w:val="00BD6E61"/>
    <w:rsid w:val="00BF6364"/>
    <w:rsid w:val="00C301C6"/>
    <w:rsid w:val="00C440D7"/>
    <w:rsid w:val="00C46796"/>
    <w:rsid w:val="00C60A54"/>
    <w:rsid w:val="00C65C20"/>
    <w:rsid w:val="00C70F64"/>
    <w:rsid w:val="00C93F87"/>
    <w:rsid w:val="00CA54E7"/>
    <w:rsid w:val="00CA7B95"/>
    <w:rsid w:val="00CD3E76"/>
    <w:rsid w:val="00CE4C49"/>
    <w:rsid w:val="00CF0DDA"/>
    <w:rsid w:val="00CF2532"/>
    <w:rsid w:val="00D10F5B"/>
    <w:rsid w:val="00D20379"/>
    <w:rsid w:val="00D222F9"/>
    <w:rsid w:val="00D45C6A"/>
    <w:rsid w:val="00D73D0E"/>
    <w:rsid w:val="00D93103"/>
    <w:rsid w:val="00D95460"/>
    <w:rsid w:val="00DB3FE0"/>
    <w:rsid w:val="00DC2820"/>
    <w:rsid w:val="00DE3350"/>
    <w:rsid w:val="00DE44E5"/>
    <w:rsid w:val="00E1401B"/>
    <w:rsid w:val="00E26550"/>
    <w:rsid w:val="00E70813"/>
    <w:rsid w:val="00E75D2A"/>
    <w:rsid w:val="00E82585"/>
    <w:rsid w:val="00EA5511"/>
    <w:rsid w:val="00EA7C52"/>
    <w:rsid w:val="00EB097E"/>
    <w:rsid w:val="00ED0695"/>
    <w:rsid w:val="00EF2B59"/>
    <w:rsid w:val="00F34632"/>
    <w:rsid w:val="00F653F0"/>
    <w:rsid w:val="00F75B7E"/>
    <w:rsid w:val="00F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B06AB40"/>
  <w15:chartTrackingRefBased/>
  <w15:docId w15:val="{49832CB8-8759-4143-91F4-B8889AD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2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91361"/>
    <w:rPr>
      <w:rFonts w:ascii="Segoe UI" w:eastAsia="Calibri" w:hAnsi="Segoe UI" w:cs="Segoe UI"/>
      <w:sz w:val="18"/>
      <w:szCs w:val="18"/>
      <w:lang w:val="fr-FR" w:eastAsia="ar-SA"/>
    </w:rPr>
  </w:style>
  <w:style w:type="character" w:styleId="Accentuation">
    <w:name w:val="Emphasis"/>
    <w:uiPriority w:val="20"/>
    <w:qFormat/>
    <w:rsid w:val="00524679"/>
    <w:rPr>
      <w:i/>
      <w:iCs/>
    </w:rPr>
  </w:style>
  <w:style w:type="character" w:customStyle="1" w:styleId="Titre2Car">
    <w:name w:val="Titre 2 Car"/>
    <w:link w:val="Titre2"/>
    <w:uiPriority w:val="9"/>
    <w:semiHidden/>
    <w:rsid w:val="00B502B2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332152-19E1-41B4-B910-7900DF601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5EC09-89E5-40E9-A40D-751C101B3F36}"/>
</file>

<file path=customXml/itemProps3.xml><?xml version="1.0" encoding="utf-8"?>
<ds:datastoreItem xmlns:ds="http://schemas.openxmlformats.org/officeDocument/2006/customXml" ds:itemID="{9216CD25-9B5B-494E-80EC-5199A5A204B0}"/>
</file>

<file path=customXml/itemProps4.xml><?xml version="1.0" encoding="utf-8"?>
<ds:datastoreItem xmlns:ds="http://schemas.openxmlformats.org/officeDocument/2006/customXml" ds:itemID="{7C33CAB7-10D7-42EA-BFA7-94E54F618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YOYA</dc:creator>
  <cp:keywords/>
  <cp:lastModifiedBy>anouar missaoui</cp:lastModifiedBy>
  <cp:revision>2</cp:revision>
  <cp:lastPrinted>2023-11-03T17:41:00Z</cp:lastPrinted>
  <dcterms:created xsi:type="dcterms:W3CDTF">2023-11-04T19:39:00Z</dcterms:created>
  <dcterms:modified xsi:type="dcterms:W3CDTF">2023-11-04T19:39:00Z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