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349" w:type="dxa"/>
        <w:jc w:val="left"/>
        <w:tblInd w:w="-496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408"/>
        <w:gridCol w:w="1972"/>
        <w:gridCol w:w="3969"/>
      </w:tblGrid>
      <w:tr>
        <w:trPr>
          <w:trHeight w:val="1706" w:hRule="atLeast"/>
        </w:trPr>
        <w:tc>
          <w:tcPr>
            <w:tcW w:w="4408" w:type="dxa"/>
            <w:tcBorders/>
          </w:tcPr>
          <w:p>
            <w:pPr>
              <w:pStyle w:val="Normal"/>
              <w:snapToGrid w:val="false"/>
              <w:rPr>
                <w:rFonts w:ascii="AR ESSENCE;Times New Roman" w:hAnsi="AR ESSENCE;Times New Roman" w:cs="AR ESSENCE;Times New Roman"/>
                <w:sz w:val="8"/>
                <w:szCs w:val="2"/>
              </w:rPr>
            </w:pPr>
            <w:r>
              <w:rPr>
                <w:rFonts w:cs="AR ESSENCE;Times New Roman" w:ascii="AR ESSENCE;Times New Roman" w:hAnsi="AR ESSENCE;Times New Roman"/>
                <w:sz w:val="8"/>
                <w:szCs w:val="2"/>
              </w:rPr>
            </w:r>
          </w:p>
          <w:p>
            <w:pPr>
              <w:pStyle w:val="Normal"/>
              <w:spacing w:lineRule="auto" w:line="360"/>
              <w:jc w:val="center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MISSION PERMANENTE DE TUNISIE</w:t>
            </w:r>
          </w:p>
          <w:p>
            <w:pPr>
              <w:pStyle w:val="Normal"/>
              <w:spacing w:lineRule="auto" w:line="360"/>
              <w:jc w:val="center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A GENEVE</w:t>
            </w:r>
          </w:p>
          <w:p>
            <w:pPr>
              <w:pStyle w:val="Normal"/>
              <w:jc w:val="center"/>
              <w:rPr>
                <w:rFonts w:ascii="AR ESSENCE;Times New Roman" w:hAnsi="AR ESSENCE;Times New Roman" w:cs="AR ESSENCE;Times New Roman"/>
                <w:b/>
                <w:b/>
                <w:bCs/>
                <w:i/>
                <w:i/>
                <w:iCs/>
                <w:szCs w:val="28"/>
              </w:rPr>
            </w:pPr>
            <w:r>
              <w:rPr>
                <w:rFonts w:cs="AR ESSENCE;Times New Roman" w:ascii="AR ESSENCE;Times New Roman" w:hAnsi="AR ESSENCE;Times New Roman"/>
                <w:b/>
                <w:bCs/>
                <w:i/>
                <w:iCs/>
                <w:szCs w:val="28"/>
              </w:rPr>
            </w:r>
          </w:p>
          <w:p>
            <w:pPr>
              <w:pStyle w:val="Normal"/>
              <w:rPr>
                <w:rFonts w:ascii="AR ESSENCE;Times New Roman" w:hAnsi="AR ESSENCE;Times New Roman" w:cs="AR ESSENCE;Times New Roman"/>
                <w:b/>
                <w:b/>
                <w:bCs/>
                <w:i/>
                <w:i/>
                <w:iCs/>
                <w:szCs w:val="28"/>
              </w:rPr>
            </w:pPr>
            <w:r>
              <w:rPr>
                <w:rFonts w:cs="AR ESSENCE;Times New Roman" w:ascii="AR ESSENCE;Times New Roman" w:hAnsi="AR ESSENCE;Times New Roman"/>
                <w:b/>
                <w:bCs/>
                <w:i/>
                <w:iCs/>
                <w:szCs w:val="28"/>
              </w:rPr>
            </w:r>
          </w:p>
          <w:p>
            <w:pPr>
              <w:pStyle w:val="Normal"/>
              <w:jc w:val="center"/>
              <w:rPr>
                <w:rFonts w:ascii="AR ESSENCE;Times New Roman" w:hAnsi="AR ESSENCE;Times New Roman" w:cs="AR ESSENCE;Times New Roman"/>
                <w:b/>
                <w:b/>
                <w:bCs/>
                <w:i/>
                <w:i/>
                <w:iCs/>
                <w:sz w:val="10"/>
                <w:szCs w:val="12"/>
              </w:rPr>
            </w:pPr>
            <w:r>
              <w:rPr>
                <w:rFonts w:cs="AR ESSENCE;Times New Roman" w:ascii="AR ESSENCE;Times New Roman" w:hAnsi="AR ESSENCE;Times New Roman"/>
                <w:b/>
                <w:bCs/>
                <w:i/>
                <w:iCs/>
                <w:sz w:val="10"/>
                <w:szCs w:val="12"/>
              </w:rPr>
            </w:r>
          </w:p>
        </w:tc>
        <w:tc>
          <w:tcPr>
            <w:tcW w:w="1972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  <w:lang w:val="fr-CH" w:eastAsia="fr-CH"/>
              </w:rPr>
            </w:pPr>
            <w:r>
              <w:rPr>
                <w:sz w:val="28"/>
                <w:szCs w:val="28"/>
                <w:lang w:val="fr-CH" w:eastAsia="fr-CH"/>
              </w:rPr>
              <w:drawing>
                <wp:inline distT="0" distB="0" distL="0" distR="0">
                  <wp:extent cx="447040" cy="667385"/>
                  <wp:effectExtent l="0" t="0" r="0" b="0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94" t="-63" r="-94" b="-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040" cy="667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969" w:type="dxa"/>
            <w:tcBorders/>
          </w:tcPr>
          <w:p>
            <w:pPr>
              <w:pStyle w:val="Normal"/>
              <w:bidi w:val="1"/>
              <w:snapToGrid w:val="false"/>
              <w:ind w:left="0" w:right="0" w:hanging="0"/>
              <w:jc w:val="left"/>
              <w:rPr>
                <w:sz w:val="2"/>
                <w:szCs w:val="2"/>
                <w:lang w:bidi="ar-TN"/>
              </w:rPr>
            </w:pPr>
            <w:r>
              <w:rPr>
                <w:sz w:val="2"/>
                <w:szCs w:val="2"/>
                <w:rtl w:val="true"/>
                <w:lang w:bidi="ar-TN"/>
              </w:rPr>
            </w:r>
          </w:p>
          <w:p>
            <w:pPr>
              <w:pStyle w:val="Normal"/>
              <w:bidi w:val="1"/>
              <w:ind w:left="0" w:right="0" w:hanging="0"/>
              <w:jc w:val="center"/>
              <w:rPr>
                <w:rFonts w:ascii="Arabic Typesetting" w:hAnsi="Arabic Typesetting" w:cs="Arabic Typesetting"/>
                <w:b/>
                <w:b/>
                <w:bCs/>
                <w:sz w:val="48"/>
                <w:szCs w:val="48"/>
                <w:lang w:bidi="ar-TN"/>
              </w:rPr>
            </w:pPr>
            <w:r>
              <w:rPr>
                <w:rFonts w:ascii="Arabic Typesetting" w:hAnsi="Arabic Typesetting" w:cs="Arabic Typesetting"/>
                <w:b/>
                <w:b/>
                <w:bCs/>
                <w:sz w:val="48"/>
                <w:sz w:val="48"/>
                <w:szCs w:val="48"/>
                <w:rtl w:val="true"/>
                <w:lang w:bidi="ar-TN"/>
              </w:rPr>
              <w:t>البعثة الدّائمة للجمهوريّة التّونسيّة</w:t>
            </w:r>
          </w:p>
          <w:p>
            <w:pPr>
              <w:pStyle w:val="Normal"/>
              <w:bidi w:val="1"/>
              <w:ind w:left="0" w:right="0" w:hanging="0"/>
              <w:jc w:val="center"/>
              <w:rPr>
                <w:rFonts w:ascii="Arabic Typesetting" w:hAnsi="Arabic Typesetting" w:cs="Arabic Typesetting"/>
                <w:b/>
                <w:b/>
                <w:bCs/>
                <w:sz w:val="48"/>
                <w:szCs w:val="48"/>
                <w:lang w:bidi="ar-TN"/>
              </w:rPr>
            </w:pPr>
            <w:r>
              <w:rPr>
                <w:rFonts w:ascii="Arabic Typesetting" w:hAnsi="Arabic Typesetting" w:cs="Arabic Typesetting"/>
                <w:b/>
                <w:b/>
                <w:bCs/>
                <w:sz w:val="48"/>
                <w:sz w:val="48"/>
                <w:szCs w:val="48"/>
                <w:rtl w:val="true"/>
                <w:lang w:bidi="ar-TN"/>
              </w:rPr>
              <w:t>بجنيف</w:t>
            </w:r>
          </w:p>
          <w:p>
            <w:pPr>
              <w:pStyle w:val="Normal"/>
              <w:bidi w:val="1"/>
              <w:ind w:left="0" w:right="0" w:hanging="0"/>
              <w:jc w:val="center"/>
              <w:rPr>
                <w:rFonts w:ascii="Arabic Typesetting" w:hAnsi="Arabic Typesetting" w:cs="Arabic Typesetting"/>
                <w:b/>
                <w:b/>
                <w:bCs/>
                <w:sz w:val="48"/>
                <w:szCs w:val="48"/>
                <w:lang w:bidi="ar-TN"/>
              </w:rPr>
            </w:pPr>
            <w:r>
              <w:rPr>
                <w:rFonts w:cs="Arabic Typesetting" w:ascii="Arabic Typesetting" w:hAnsi="Arabic Typesetting"/>
                <w:b/>
                <w:bCs/>
                <w:sz w:val="48"/>
                <w:szCs w:val="48"/>
                <w:rtl w:val="true"/>
                <w:lang w:bidi="ar-TN"/>
              </w:rPr>
            </w:r>
          </w:p>
        </w:tc>
      </w:tr>
    </w:tbl>
    <w:p>
      <w:pPr>
        <w:pStyle w:val="Normal"/>
        <w:bidi w:val="1"/>
        <w:spacing w:lineRule="auto" w:line="192"/>
        <w:ind w:left="0" w:right="0" w:hanging="0"/>
        <w:jc w:val="center"/>
        <w:rPr>
          <w:rFonts w:ascii="Simplified Arabic" w:hAnsi="Simplified Arabic" w:cs="Simplified Arabic"/>
          <w:b/>
          <w:b/>
          <w:bCs/>
          <w:color w:val="00B0F0"/>
          <w:sz w:val="16"/>
          <w:szCs w:val="16"/>
          <w:lang w:val="fr-CH" w:eastAsia="en-US" w:bidi="ar-TN"/>
        </w:rPr>
      </w:pPr>
      <w:r>
        <w:rPr>
          <w:rFonts w:cs="Simplified Arabic" w:ascii="Simplified Arabic" w:hAnsi="Simplified Arabic"/>
          <w:b/>
          <w:bCs/>
          <w:color w:val="00B0F0"/>
          <w:sz w:val="16"/>
          <w:szCs w:val="16"/>
          <w:rtl w:val="true"/>
          <w:lang w:val="fr-CH" w:eastAsia="en-US" w:bidi="ar-TN"/>
        </w:rPr>
      </w:r>
    </w:p>
    <w:p>
      <w:pPr>
        <w:pStyle w:val="Normal"/>
        <w:bidi w:val="1"/>
        <w:spacing w:lineRule="auto" w:line="192"/>
        <w:ind w:left="0" w:right="0" w:hanging="0"/>
        <w:jc w:val="center"/>
        <w:rPr>
          <w:rFonts w:ascii="Simplified Arabic" w:hAnsi="Simplified Arabic" w:cs="Simplified Arabic"/>
          <w:b/>
          <w:b/>
          <w:bCs/>
          <w:color w:val="800080"/>
          <w:sz w:val="32"/>
          <w:szCs w:val="32"/>
          <w:lang w:val="fr-CH" w:eastAsia="en-US" w:bidi="ar-TN"/>
        </w:rPr>
      </w:pPr>
      <w:r>
        <w:rPr>
          <w:rFonts w:ascii="Simplified Arabic" w:hAnsi="Simplified Arabic" w:cs="Simplified Arabic"/>
          <w:b/>
          <w:b/>
          <w:bCs/>
          <w:color w:val="800080"/>
          <w:sz w:val="32"/>
          <w:sz w:val="32"/>
          <w:szCs w:val="32"/>
          <w:rtl w:val="true"/>
          <w:lang w:val="fr-CH" w:eastAsia="en-US" w:bidi="ar-TN"/>
        </w:rPr>
        <w:t>مداخلة الوفد التونسي في جلسة الاستعراض الدوري الشامل</w:t>
      </w:r>
    </w:p>
    <w:p>
      <w:pPr>
        <w:pStyle w:val="Normal"/>
        <w:bidi w:val="1"/>
        <w:spacing w:lineRule="auto" w:line="192"/>
        <w:ind w:left="0" w:right="0" w:hanging="0"/>
        <w:jc w:val="center"/>
        <w:rPr>
          <w:rFonts w:ascii="Simplified Arabic" w:hAnsi="Simplified Arabic" w:cs="Simplified Arabic"/>
          <w:b/>
          <w:b/>
          <w:bCs/>
          <w:color w:val="800080"/>
          <w:sz w:val="32"/>
          <w:szCs w:val="32"/>
          <w:lang w:val="fr-CH" w:eastAsia="en-US" w:bidi="ar-TN"/>
        </w:rPr>
      </w:pPr>
      <w:r>
        <w:rPr>
          <w:rFonts w:ascii="Simplified Arabic" w:hAnsi="Simplified Arabic" w:cs="Simplified Arabic"/>
          <w:b/>
          <w:b/>
          <w:bCs/>
          <w:color w:val="800080"/>
          <w:sz w:val="32"/>
          <w:sz w:val="32"/>
          <w:szCs w:val="32"/>
          <w:rtl w:val="true"/>
          <w:lang w:val="fr-CH" w:eastAsia="en-US" w:bidi="ar-TN"/>
        </w:rPr>
        <w:t>لبنغلاديش</w:t>
      </w:r>
    </w:p>
    <w:p>
      <w:pPr>
        <w:pStyle w:val="Normal"/>
        <w:bidi w:val="1"/>
        <w:spacing w:lineRule="auto" w:line="192"/>
        <w:ind w:left="0" w:right="0" w:hanging="0"/>
        <w:jc w:val="center"/>
        <w:rPr/>
      </w:pPr>
      <w:r>
        <w:rPr>
          <w:rFonts w:cs="Simplified Arabic" w:ascii="Simplified Arabic" w:hAnsi="Simplified Arabic"/>
          <w:b/>
          <w:bCs/>
          <w:color w:val="FF0000"/>
          <w:sz w:val="28"/>
          <w:szCs w:val="28"/>
          <w:rtl w:val="true"/>
          <w:lang w:val="fr-CH" w:eastAsia="en-US" w:bidi="ar-TN"/>
        </w:rPr>
        <w:t>(</w:t>
      </w:r>
      <w:r>
        <w:rPr>
          <w:rFonts w:ascii="Simplified Arabic" w:hAnsi="Simplified Arabic" w:cs="Simplified Arabic"/>
          <w:b/>
          <w:b/>
          <w:bCs/>
          <w:color w:val="FF0000"/>
          <w:sz w:val="28"/>
          <w:sz w:val="28"/>
          <w:szCs w:val="28"/>
          <w:rtl w:val="true"/>
          <w:lang w:val="fr-CH" w:eastAsia="en-US" w:bidi="ar-TN"/>
        </w:rPr>
        <w:t>جنيف</w:t>
      </w:r>
      <w:r>
        <w:rPr>
          <w:rFonts w:ascii="Simplified Arabic" w:hAnsi="Simplified Arabic" w:cs="Simplified Arabic"/>
          <w:b/>
          <w:b/>
          <w:bCs/>
          <w:color w:val="FF0000"/>
          <w:sz w:val="28"/>
          <w:sz w:val="28"/>
          <w:szCs w:val="28"/>
          <w:rtl w:val="true"/>
          <w:lang w:val="fr-CH" w:eastAsia="en-US" w:bidi="ar-TN"/>
        </w:rPr>
        <w:t xml:space="preserve"> – </w:t>
      </w:r>
      <w:r>
        <w:rPr>
          <w:rFonts w:cs="Simplified Arabic" w:ascii="Simplified Arabic" w:hAnsi="Simplified Arabic"/>
          <w:b/>
          <w:bCs/>
          <w:color w:val="FF0000"/>
          <w:sz w:val="28"/>
          <w:szCs w:val="28"/>
          <w:lang w:val="fr-CH" w:eastAsia="en-US" w:bidi="ar-TN"/>
        </w:rPr>
        <w:t>13</w:t>
      </w:r>
      <w:r>
        <w:rPr>
          <w:rFonts w:cs="Simplified Arabic" w:ascii="Simplified Arabic" w:hAnsi="Simplified Arabic"/>
          <w:b/>
          <w:bCs/>
          <w:color w:val="FF0000"/>
          <w:sz w:val="28"/>
          <w:szCs w:val="28"/>
          <w:rtl w:val="true"/>
          <w:lang w:val="fr-CH" w:eastAsia="en-US" w:bidi="ar-TN"/>
        </w:rPr>
        <w:t xml:space="preserve"> </w:t>
      </w:r>
      <w:r>
        <w:rPr>
          <w:rFonts w:ascii="Simplified Arabic" w:hAnsi="Simplified Arabic" w:cs="Simplified Arabic"/>
          <w:b/>
          <w:b/>
          <w:bCs/>
          <w:color w:val="FF0000"/>
          <w:sz w:val="28"/>
          <w:sz w:val="28"/>
          <w:szCs w:val="28"/>
          <w:rtl w:val="true"/>
          <w:lang w:val="fr-CH" w:eastAsia="en-US" w:bidi="ar-TN"/>
        </w:rPr>
        <w:t>نوفمبر</w:t>
      </w:r>
      <w:r>
        <w:rPr>
          <w:rFonts w:ascii="Simplified Arabic" w:hAnsi="Simplified Arabic" w:cs="Simplified Arabic"/>
          <w:b/>
          <w:b/>
          <w:bCs/>
          <w:color w:val="FF0000"/>
          <w:sz w:val="28"/>
          <w:sz w:val="28"/>
          <w:szCs w:val="28"/>
          <w:rtl w:val="true"/>
          <w:lang w:val="fr-CH" w:eastAsia="en-US" w:bidi="ar-TN"/>
        </w:rPr>
        <w:t xml:space="preserve"> </w:t>
      </w:r>
      <w:r>
        <w:rPr>
          <w:rFonts w:cs="Simplified Arabic" w:ascii="Simplified Arabic" w:hAnsi="Simplified Arabic"/>
          <w:b/>
          <w:bCs/>
          <w:color w:val="FF0000"/>
          <w:sz w:val="28"/>
          <w:szCs w:val="28"/>
          <w:lang w:val="fr-CH" w:eastAsia="en-US" w:bidi="ar-TN"/>
        </w:rPr>
        <w:t>2023</w:t>
      </w:r>
      <w:r>
        <w:rPr>
          <w:rFonts w:cs="Simplified Arabic" w:ascii="Simplified Arabic" w:hAnsi="Simplified Arabic"/>
          <w:b/>
          <w:bCs/>
          <w:color w:val="FF0000"/>
          <w:sz w:val="28"/>
          <w:szCs w:val="28"/>
          <w:rtl w:val="true"/>
          <w:lang w:val="fr-CH" w:eastAsia="en-US" w:bidi="ar-TN"/>
        </w:rPr>
        <w:t>)</w:t>
      </w:r>
    </w:p>
    <w:p>
      <w:pPr>
        <w:pStyle w:val="Normal"/>
        <w:autoSpaceDE w:val="false"/>
        <w:bidi w:val="1"/>
        <w:spacing w:before="280" w:after="280"/>
        <w:ind w:left="0" w:right="0" w:hanging="0"/>
        <w:jc w:val="both"/>
        <w:rPr>
          <w:rFonts w:ascii="Simplified Arabic" w:hAnsi="Simplified Arabic" w:cs="Simplified Arabic"/>
          <w:b/>
          <w:b/>
          <w:bCs/>
          <w:color w:val="000000"/>
          <w:sz w:val="8"/>
          <w:szCs w:val="8"/>
          <w:lang w:val="fr-CH" w:eastAsia="en-US" w:bidi="ar-TN"/>
        </w:rPr>
      </w:pPr>
      <w:r>
        <w:rPr>
          <w:rFonts w:cs="Simplified Arabic" w:ascii="Simplified Arabic" w:hAnsi="Simplified Arabic"/>
          <w:b/>
          <w:bCs/>
          <w:color w:val="000000"/>
          <w:sz w:val="8"/>
          <w:szCs w:val="8"/>
          <w:rtl w:val="true"/>
          <w:lang w:val="fr-CH" w:eastAsia="en-US" w:bidi="ar-TN"/>
        </w:rPr>
      </w:r>
    </w:p>
    <w:p>
      <w:pPr>
        <w:pStyle w:val="Normal"/>
        <w:autoSpaceDE w:val="false"/>
        <w:bidi w:val="1"/>
        <w:ind w:left="0" w:right="0" w:hanging="0"/>
        <w:jc w:val="both"/>
        <w:rPr>
          <w:rFonts w:ascii="Simplified Arabic" w:hAnsi="Simplified Arabic" w:cs="Simplified Arabic"/>
          <w:b/>
          <w:b/>
          <w:bCs/>
          <w:color w:val="000000"/>
          <w:sz w:val="30"/>
          <w:szCs w:val="30"/>
        </w:rPr>
      </w:pPr>
      <w:r>
        <w:rPr>
          <w:rFonts w:ascii="Simplified Arabic" w:hAnsi="Simplified Arabic" w:cs="Simplified Arabic"/>
          <w:b/>
          <w:b/>
          <w:bCs/>
          <w:color w:val="000000"/>
          <w:sz w:val="30"/>
          <w:sz w:val="30"/>
          <w:szCs w:val="30"/>
          <w:rtl w:val="true"/>
        </w:rPr>
        <w:t>شكرا السيد الرئيس</w:t>
      </w:r>
    </w:p>
    <w:p>
      <w:pPr>
        <w:pStyle w:val="Normal"/>
        <w:autoSpaceDE w:val="false"/>
        <w:bidi w:val="1"/>
        <w:ind w:left="0" w:right="0" w:hanging="0"/>
        <w:jc w:val="both"/>
        <w:rPr>
          <w:rFonts w:ascii="Simplified Arabic" w:hAnsi="Simplified Arabic" w:cs="Simplified Arabic"/>
          <w:b/>
          <w:b/>
          <w:bCs/>
          <w:color w:val="000000"/>
          <w:sz w:val="8"/>
          <w:szCs w:val="8"/>
        </w:rPr>
      </w:pPr>
      <w:r>
        <w:rPr>
          <w:rFonts w:cs="Simplified Arabic" w:ascii="Simplified Arabic" w:hAnsi="Simplified Arabic"/>
          <w:b/>
          <w:bCs/>
          <w:color w:val="000000"/>
          <w:sz w:val="8"/>
          <w:szCs w:val="8"/>
          <w:rtl w:val="true"/>
        </w:rPr>
      </w:r>
    </w:p>
    <w:p>
      <w:pPr>
        <w:pStyle w:val="Normal"/>
        <w:autoSpaceDE w:val="false"/>
        <w:bidi w:val="1"/>
        <w:ind w:left="0" w:right="0" w:hanging="0"/>
        <w:jc w:val="both"/>
        <w:rPr/>
      </w:pPr>
      <w:r>
        <w:rPr>
          <w:rFonts w:ascii="Simplified Arabic" w:hAnsi="Simplified Arabic" w:cs="Simplified Arabic"/>
          <w:b/>
          <w:b/>
          <w:bCs/>
          <w:color w:val="000000"/>
          <w:sz w:val="30"/>
          <w:sz w:val="30"/>
          <w:szCs w:val="30"/>
          <w:rtl w:val="true"/>
          <w:lang w:eastAsia="ar-TN" w:bidi="ar-TN"/>
        </w:rPr>
        <w:t>يرحب وفد بلادي بوفد بنغلاديش</w:t>
      </w:r>
      <w:r>
        <w:rPr>
          <w:rFonts w:ascii="Simplified Arabic" w:hAnsi="Simplified Arabic" w:cs="Simplified Arabic"/>
          <w:b/>
          <w:b/>
          <w:bCs/>
          <w:color w:val="000000"/>
          <w:sz w:val="30"/>
          <w:sz w:val="30"/>
          <w:szCs w:val="30"/>
          <w:rtl w:val="true"/>
          <w:lang w:eastAsia="ar-TN" w:bidi="ar-TN"/>
        </w:rPr>
        <w:t xml:space="preserve"> الموقر </w:t>
      </w:r>
      <w:r>
        <w:rPr>
          <w:rFonts w:ascii="Simplified Arabic" w:hAnsi="Simplified Arabic" w:cs="Simplified Arabic"/>
          <w:b/>
          <w:b/>
          <w:bCs/>
          <w:color w:val="000000"/>
          <w:sz w:val="30"/>
          <w:sz w:val="30"/>
          <w:szCs w:val="30"/>
          <w:rtl w:val="true"/>
          <w:lang w:eastAsia="ar-TN" w:bidi="ar-TN"/>
        </w:rPr>
        <w:t xml:space="preserve">ويشكره على </w:t>
      </w:r>
      <w:r>
        <w:rPr>
          <w:rFonts w:ascii="Simplified Arabic" w:hAnsi="Simplified Arabic" w:cs="Simplified Arabic"/>
          <w:b/>
          <w:b/>
          <w:bCs/>
          <w:color w:val="000000"/>
          <w:sz w:val="30"/>
          <w:sz w:val="30"/>
          <w:szCs w:val="30"/>
          <w:rtl w:val="true"/>
          <w:lang w:eastAsia="ar-TN" w:bidi="ar-TN"/>
        </w:rPr>
        <w:t xml:space="preserve">تقديم تقريره </w:t>
      </w:r>
      <w:r>
        <w:rPr>
          <w:rFonts w:ascii="Simplified Arabic" w:hAnsi="Simplified Arabic" w:cs="Simplified Arabic"/>
          <w:b/>
          <w:b/>
          <w:bCs/>
          <w:color w:val="000000"/>
          <w:sz w:val="30"/>
          <w:sz w:val="30"/>
          <w:szCs w:val="30"/>
          <w:rtl w:val="true"/>
          <w:lang w:eastAsia="ar-TN" w:bidi="ar-TN"/>
        </w:rPr>
        <w:t>الوطن</w:t>
      </w:r>
      <w:r>
        <w:rPr>
          <w:rFonts w:ascii="Simplified Arabic" w:hAnsi="Simplified Arabic" w:cs="Simplified Arabic"/>
          <w:b/>
          <w:b/>
          <w:bCs/>
          <w:color w:val="000000"/>
          <w:sz w:val="30"/>
          <w:sz w:val="30"/>
          <w:szCs w:val="30"/>
          <w:rtl w:val="true"/>
          <w:lang w:eastAsia="ar-TN" w:bidi="ar-TN"/>
        </w:rPr>
        <w:t>ي</w:t>
      </w:r>
      <w:r>
        <w:rPr>
          <w:rFonts w:cs="Simplified Arabic" w:ascii="Simplified Arabic" w:hAnsi="Simplified Arabic"/>
          <w:b/>
          <w:bCs/>
          <w:color w:val="000000"/>
          <w:sz w:val="30"/>
          <w:szCs w:val="30"/>
          <w:rtl w:val="true"/>
          <w:lang w:eastAsia="ar-TN" w:bidi="ar-TN"/>
        </w:rPr>
        <w:t xml:space="preserve">. </w:t>
      </w:r>
    </w:p>
    <w:p>
      <w:pPr>
        <w:pStyle w:val="Normal"/>
        <w:autoSpaceDE w:val="false"/>
        <w:bidi w:val="1"/>
        <w:ind w:left="0" w:right="0" w:hanging="0"/>
        <w:jc w:val="both"/>
        <w:rPr>
          <w:rFonts w:ascii="Simplified Arabic" w:hAnsi="Simplified Arabic" w:cs="Simplified Arabic"/>
          <w:b/>
          <w:b/>
          <w:bCs/>
          <w:color w:val="000000"/>
          <w:sz w:val="12"/>
          <w:szCs w:val="12"/>
          <w:lang w:eastAsia="ar-TN" w:bidi="ar-TN"/>
        </w:rPr>
      </w:pPr>
      <w:r>
        <w:rPr>
          <w:rFonts w:cs="Simplified Arabic" w:ascii="Simplified Arabic" w:hAnsi="Simplified Arabic"/>
          <w:b/>
          <w:bCs/>
          <w:color w:val="000000"/>
          <w:sz w:val="12"/>
          <w:szCs w:val="12"/>
          <w:rtl w:val="true"/>
          <w:lang w:eastAsia="ar-TN" w:bidi="ar-TN"/>
        </w:rPr>
      </w:r>
    </w:p>
    <w:p>
      <w:pPr>
        <w:pStyle w:val="Normal"/>
        <w:autoSpaceDE w:val="false"/>
        <w:bidi w:val="1"/>
        <w:ind w:left="0" w:right="0" w:hanging="0"/>
        <w:jc w:val="both"/>
        <w:rPr/>
      </w:pPr>
      <w:r>
        <w:rPr>
          <w:rFonts w:ascii="Simplified Arabic" w:hAnsi="Simplified Arabic" w:cs="Simplified Arabic"/>
          <w:b/>
          <w:b/>
          <w:bCs/>
          <w:color w:val="000000"/>
          <w:sz w:val="30"/>
          <w:sz w:val="30"/>
          <w:szCs w:val="30"/>
          <w:rtl w:val="true"/>
          <w:lang w:eastAsia="ar-TN" w:bidi="ar-TN"/>
        </w:rPr>
        <w:t xml:space="preserve">ويُنوّه وفد بلادي </w:t>
      </w:r>
      <w:r>
        <w:rPr>
          <w:rFonts w:ascii="Simplified Arabic" w:hAnsi="Simplified Arabic" w:cs="Simplified Arabic"/>
          <w:b/>
          <w:b/>
          <w:bCs/>
          <w:color w:val="000000"/>
          <w:sz w:val="30"/>
          <w:sz w:val="30"/>
          <w:szCs w:val="30"/>
          <w:rtl w:val="true"/>
          <w:lang w:eastAsia="ar-TN" w:bidi="ar-TN"/>
        </w:rPr>
        <w:t>بالتدابير المتخذة</w:t>
      </w:r>
      <w:r>
        <w:rPr>
          <w:rFonts w:ascii="Simplified Arabic" w:hAnsi="Simplified Arabic" w:cs="Simplified Arabic"/>
          <w:b/>
          <w:b/>
          <w:bCs/>
          <w:color w:val="000000"/>
          <w:sz w:val="30"/>
          <w:sz w:val="30"/>
          <w:szCs w:val="30"/>
          <w:rtl w:val="true"/>
          <w:lang w:eastAsia="ar-TN" w:bidi="ar-TN"/>
        </w:rPr>
        <w:t xml:space="preserve"> من قبل حكومة بنغلاديش</w:t>
      </w:r>
      <w:r>
        <w:rPr>
          <w:rFonts w:ascii="Simplified Arabic" w:hAnsi="Simplified Arabic" w:cs="Simplified Arabic"/>
          <w:b/>
          <w:b/>
          <w:bCs/>
          <w:color w:val="000000"/>
          <w:sz w:val="30"/>
          <w:sz w:val="30"/>
          <w:szCs w:val="30"/>
          <w:rtl w:val="true"/>
          <w:lang w:eastAsia="ar-TN" w:bidi="ar-TN"/>
        </w:rPr>
        <w:t xml:space="preserve"> استجابة</w:t>
      </w:r>
      <w:r>
        <w:rPr>
          <w:rFonts w:ascii="Simplified Arabic" w:hAnsi="Simplified Arabic" w:cs="Simplified Arabic"/>
          <w:b/>
          <w:b/>
          <w:bCs/>
          <w:color w:val="000000"/>
          <w:sz w:val="30"/>
          <w:sz w:val="30"/>
          <w:szCs w:val="30"/>
          <w:rtl w:val="true"/>
          <w:lang w:eastAsia="ar-TN" w:bidi="ar-TN"/>
        </w:rPr>
        <w:t xml:space="preserve"> </w:t>
      </w:r>
      <w:r>
        <w:rPr>
          <w:rFonts w:ascii="Simplified Arabic" w:hAnsi="Simplified Arabic" w:cs="Simplified Arabic"/>
          <w:b/>
          <w:b/>
          <w:bCs/>
          <w:color w:val="000000"/>
          <w:sz w:val="30"/>
          <w:sz w:val="30"/>
          <w:szCs w:val="30"/>
          <w:rtl w:val="true"/>
          <w:lang w:eastAsia="ar-TN" w:bidi="ar-TN"/>
        </w:rPr>
        <w:t>ل</w:t>
      </w:r>
      <w:r>
        <w:rPr>
          <w:rFonts w:ascii="Simplified Arabic" w:hAnsi="Simplified Arabic" w:cs="Simplified Arabic"/>
          <w:b/>
          <w:b/>
          <w:bCs/>
          <w:color w:val="000000"/>
          <w:sz w:val="30"/>
          <w:sz w:val="30"/>
          <w:szCs w:val="30"/>
          <w:rtl w:val="true"/>
          <w:lang w:eastAsia="ar-TN" w:bidi="ar-TN"/>
        </w:rPr>
        <w:t>توصيات دورة الاستعراض السابقة، واعتمادها لعديد القوانين والسياسات الداعمة لحقوق الانسان، وانجازاتها في مجال تمكين المرأة والمساواة بين الجنسين وحماية حقوق الطفل</w:t>
      </w:r>
      <w:r>
        <w:rPr>
          <w:rFonts w:cs="Simplified Arabic" w:ascii="Simplified Arabic" w:hAnsi="Simplified Arabic"/>
          <w:b/>
          <w:bCs/>
          <w:color w:val="000000"/>
          <w:sz w:val="30"/>
          <w:szCs w:val="30"/>
          <w:rtl w:val="true"/>
          <w:lang w:eastAsia="ar-TN" w:bidi="ar-TN"/>
        </w:rPr>
        <w:t xml:space="preserve">. </w:t>
      </w:r>
    </w:p>
    <w:p>
      <w:pPr>
        <w:pStyle w:val="Normal"/>
        <w:autoSpaceDE w:val="false"/>
        <w:bidi w:val="1"/>
        <w:ind w:left="0" w:right="0" w:hanging="0"/>
        <w:jc w:val="both"/>
        <w:rPr>
          <w:rFonts w:ascii="Simplified Arabic" w:hAnsi="Simplified Arabic" w:cs="Simplified Arabic"/>
          <w:b/>
          <w:b/>
          <w:bCs/>
          <w:color w:val="000000"/>
          <w:sz w:val="14"/>
          <w:szCs w:val="14"/>
          <w:lang w:eastAsia="ar-TN" w:bidi="ar-TN"/>
        </w:rPr>
      </w:pPr>
      <w:r>
        <w:rPr>
          <w:rFonts w:cs="Simplified Arabic" w:ascii="Simplified Arabic" w:hAnsi="Simplified Arabic"/>
          <w:b/>
          <w:bCs/>
          <w:color w:val="000000"/>
          <w:sz w:val="14"/>
          <w:szCs w:val="14"/>
          <w:rtl w:val="true"/>
          <w:lang w:eastAsia="ar-TN" w:bidi="ar-TN"/>
        </w:rPr>
      </w:r>
    </w:p>
    <w:p>
      <w:pPr>
        <w:pStyle w:val="Normal"/>
        <w:autoSpaceDE w:val="false"/>
        <w:bidi w:val="1"/>
        <w:ind w:left="0" w:right="0" w:hanging="0"/>
        <w:jc w:val="both"/>
        <w:rPr/>
      </w:pPr>
      <w:r>
        <w:rPr>
          <w:rFonts w:ascii="Simplified Arabic" w:hAnsi="Simplified Arabic" w:cs="Simplified Arabic"/>
          <w:b/>
          <w:b/>
          <w:bCs/>
          <w:color w:val="000000"/>
          <w:sz w:val="30"/>
          <w:sz w:val="30"/>
          <w:szCs w:val="30"/>
          <w:rtl w:val="true"/>
          <w:lang w:eastAsia="ar-TN" w:bidi="ar-TN"/>
        </w:rPr>
        <w:t xml:space="preserve">كما نثمّن اعتماد بنغلاديش خطة العمل الوطنية لمنع العنف ضد النساء والأطفال للفترة </w:t>
      </w:r>
      <w:r>
        <w:rPr>
          <w:rFonts w:cs="Simplified Arabic" w:ascii="Simplified Arabic" w:hAnsi="Simplified Arabic"/>
          <w:b/>
          <w:bCs/>
          <w:color w:val="000000"/>
          <w:sz w:val="30"/>
          <w:szCs w:val="30"/>
          <w:lang w:eastAsia="ar-TN" w:bidi="ar-TN"/>
        </w:rPr>
        <w:t>2018</w:t>
      </w:r>
      <w:r>
        <w:rPr>
          <w:rFonts w:cs="Simplified Arabic" w:ascii="Simplified Arabic" w:hAnsi="Simplified Arabic"/>
          <w:b/>
          <w:bCs/>
          <w:color w:val="000000"/>
          <w:sz w:val="30"/>
          <w:szCs w:val="30"/>
          <w:rtl w:val="true"/>
          <w:lang w:eastAsia="ar-TN" w:bidi="ar-TN"/>
        </w:rPr>
        <w:t>-</w:t>
      </w:r>
      <w:r>
        <w:rPr>
          <w:rFonts w:cs="Simplified Arabic" w:ascii="Simplified Arabic" w:hAnsi="Simplified Arabic"/>
          <w:b/>
          <w:bCs/>
          <w:color w:val="000000"/>
          <w:sz w:val="30"/>
          <w:szCs w:val="30"/>
          <w:lang w:eastAsia="ar-TN" w:bidi="ar-TN"/>
        </w:rPr>
        <w:t>2030</w:t>
      </w:r>
      <w:r>
        <w:rPr>
          <w:rFonts w:ascii="Simplified Arabic" w:hAnsi="Simplified Arabic" w:cs="Simplified Arabic"/>
          <w:b/>
          <w:b/>
          <w:bCs/>
          <w:color w:val="000000"/>
          <w:sz w:val="30"/>
          <w:sz w:val="30"/>
          <w:szCs w:val="30"/>
          <w:rtl w:val="true"/>
          <w:lang w:eastAsia="ar-TN" w:bidi="ar-TN"/>
        </w:rPr>
        <w:t xml:space="preserve">، وكذلك خطة العمل الوطنية لانهاء زواج الأطفال للفترة </w:t>
      </w:r>
      <w:r>
        <w:rPr>
          <w:rFonts w:cs="Simplified Arabic" w:ascii="Simplified Arabic" w:hAnsi="Simplified Arabic"/>
          <w:b/>
          <w:bCs/>
          <w:color w:val="000000"/>
          <w:sz w:val="30"/>
          <w:szCs w:val="30"/>
          <w:lang w:eastAsia="ar-TN" w:bidi="ar-TN"/>
        </w:rPr>
        <w:t>2018</w:t>
      </w:r>
      <w:r>
        <w:rPr>
          <w:rFonts w:cs="Simplified Arabic" w:ascii="Simplified Arabic" w:hAnsi="Simplified Arabic"/>
          <w:b/>
          <w:bCs/>
          <w:color w:val="000000"/>
          <w:sz w:val="30"/>
          <w:szCs w:val="30"/>
          <w:rtl w:val="true"/>
          <w:lang w:eastAsia="ar-TN" w:bidi="ar-TN"/>
        </w:rPr>
        <w:t>-</w:t>
      </w:r>
      <w:r>
        <w:rPr>
          <w:rFonts w:cs="Simplified Arabic" w:ascii="Simplified Arabic" w:hAnsi="Simplified Arabic"/>
          <w:b/>
          <w:bCs/>
          <w:color w:val="000000"/>
          <w:sz w:val="30"/>
          <w:szCs w:val="30"/>
          <w:lang w:eastAsia="ar-TN" w:bidi="ar-TN"/>
        </w:rPr>
        <w:t>2030</w:t>
      </w:r>
      <w:r>
        <w:rPr>
          <w:rFonts w:cs="Simplified Arabic" w:ascii="Simplified Arabic" w:hAnsi="Simplified Arabic"/>
          <w:b/>
          <w:bCs/>
          <w:color w:val="000000"/>
          <w:sz w:val="30"/>
          <w:szCs w:val="30"/>
          <w:rtl w:val="true"/>
          <w:lang w:eastAsia="ar-TN" w:bidi="ar-TN"/>
        </w:rPr>
        <w:t>.</w:t>
      </w:r>
    </w:p>
    <w:p>
      <w:pPr>
        <w:pStyle w:val="Normal"/>
        <w:autoSpaceDE w:val="false"/>
        <w:bidi w:val="1"/>
        <w:ind w:left="0" w:right="0" w:hanging="0"/>
        <w:jc w:val="both"/>
        <w:rPr>
          <w:rFonts w:ascii="Simplified Arabic" w:hAnsi="Simplified Arabic" w:cs="Simplified Arabic"/>
          <w:b/>
          <w:b/>
          <w:bCs/>
          <w:color w:val="000000"/>
          <w:sz w:val="30"/>
          <w:szCs w:val="30"/>
          <w:u w:val="single"/>
          <w:lang w:eastAsia="ar-TN" w:bidi="ar-TN"/>
        </w:rPr>
      </w:pPr>
      <w:r>
        <w:rPr>
          <w:rFonts w:cs="Simplified Arabic" w:ascii="Simplified Arabic" w:hAnsi="Simplified Arabic"/>
          <w:b/>
          <w:bCs/>
          <w:color w:val="000000"/>
          <w:sz w:val="30"/>
          <w:szCs w:val="30"/>
          <w:u w:val="single"/>
          <w:rtl w:val="true"/>
          <w:lang w:eastAsia="ar-TN" w:bidi="ar-TN"/>
        </w:rPr>
      </w:r>
    </w:p>
    <w:p>
      <w:pPr>
        <w:pStyle w:val="Normal"/>
        <w:autoSpaceDE w:val="false"/>
        <w:bidi w:val="1"/>
        <w:ind w:left="0" w:right="0" w:hanging="0"/>
        <w:jc w:val="both"/>
        <w:rPr/>
      </w:pPr>
      <w:r>
        <w:rPr>
          <w:rFonts w:ascii="Simplified Arabic" w:hAnsi="Simplified Arabic" w:cs="Simplified Arabic"/>
          <w:b/>
          <w:b/>
          <w:bCs/>
          <w:color w:val="000000"/>
          <w:sz w:val="30"/>
          <w:sz w:val="30"/>
          <w:szCs w:val="30"/>
          <w:u w:val="single"/>
          <w:rtl w:val="true"/>
          <w:lang w:eastAsia="ar-TN" w:bidi="ar-TN"/>
        </w:rPr>
        <w:t>وفي إطار التفاعل الإيجابي نتقدم بالتوصيت</w:t>
      </w:r>
      <w:r>
        <w:rPr>
          <w:rFonts w:ascii="Simplified Arabic" w:hAnsi="Simplified Arabic" w:cs="Simplified Arabic"/>
          <w:b/>
          <w:b/>
          <w:bCs/>
          <w:color w:val="000000"/>
          <w:sz w:val="30"/>
          <w:sz w:val="30"/>
          <w:szCs w:val="30"/>
          <w:u w:val="single"/>
          <w:rtl w:val="true"/>
          <w:lang w:eastAsia="ar-TN" w:bidi="ar-TN"/>
        </w:rPr>
        <w:t>ين</w:t>
      </w:r>
      <w:r>
        <w:rPr>
          <w:rFonts w:ascii="Simplified Arabic" w:hAnsi="Simplified Arabic" w:cs="Simplified Arabic"/>
          <w:b/>
          <w:b/>
          <w:bCs/>
          <w:color w:val="000000"/>
          <w:sz w:val="30"/>
          <w:sz w:val="30"/>
          <w:szCs w:val="30"/>
          <w:u w:val="single"/>
          <w:rtl w:val="true"/>
          <w:lang w:eastAsia="ar-TN" w:bidi="ar-TN"/>
        </w:rPr>
        <w:t xml:space="preserve"> التالية</w:t>
      </w:r>
      <w:r>
        <w:rPr>
          <w:rFonts w:cs="Simplified Arabic" w:ascii="Simplified Arabic" w:hAnsi="Simplified Arabic"/>
          <w:b/>
          <w:bCs/>
          <w:color w:val="000000"/>
          <w:sz w:val="30"/>
          <w:szCs w:val="30"/>
          <w:u w:val="single"/>
          <w:rtl w:val="true"/>
          <w:lang w:eastAsia="ar-TN" w:bidi="ar-TN"/>
        </w:rPr>
        <w:t>:</w:t>
      </w:r>
    </w:p>
    <w:p>
      <w:pPr>
        <w:pStyle w:val="Normal"/>
        <w:autoSpaceDE w:val="false"/>
        <w:bidi w:val="1"/>
        <w:ind w:left="0" w:right="0" w:hanging="0"/>
        <w:jc w:val="both"/>
        <w:rPr>
          <w:rFonts w:ascii="Simplified Arabic" w:hAnsi="Simplified Arabic" w:cs="Simplified Arabic"/>
          <w:b/>
          <w:b/>
          <w:bCs/>
          <w:color w:val="000000"/>
          <w:sz w:val="14"/>
          <w:szCs w:val="14"/>
          <w:u w:val="single"/>
          <w:lang w:eastAsia="ar-TN" w:bidi="ar-TN"/>
        </w:rPr>
      </w:pPr>
      <w:r>
        <w:rPr>
          <w:rFonts w:cs="Simplified Arabic" w:ascii="Simplified Arabic" w:hAnsi="Simplified Arabic"/>
          <w:b/>
          <w:bCs/>
          <w:color w:val="000000"/>
          <w:sz w:val="14"/>
          <w:szCs w:val="14"/>
          <w:u w:val="single"/>
          <w:rtl w:val="true"/>
          <w:lang w:eastAsia="ar-TN" w:bidi="ar-TN"/>
        </w:rPr>
      </w:r>
    </w:p>
    <w:p>
      <w:pPr>
        <w:pStyle w:val="Normal"/>
        <w:numPr>
          <w:ilvl w:val="0"/>
          <w:numId w:val="2"/>
        </w:numPr>
        <w:suppressAutoHyphens w:val="true"/>
        <w:autoSpaceDE w:val="false"/>
        <w:bidi w:val="1"/>
        <w:ind w:left="420" w:right="0" w:hanging="360"/>
        <w:jc w:val="both"/>
        <w:rPr/>
      </w:pPr>
      <w:r>
        <w:rPr>
          <w:rFonts w:ascii="Simplified Arabic" w:hAnsi="Simplified Arabic" w:cs="Simplified Arabic"/>
          <w:b/>
          <w:b/>
          <w:bCs/>
          <w:color w:val="000000"/>
          <w:sz w:val="30"/>
          <w:sz w:val="30"/>
          <w:szCs w:val="30"/>
          <w:rtl w:val="true"/>
          <w:lang w:eastAsia="ar-TN" w:bidi="ar-TN"/>
        </w:rPr>
        <w:t xml:space="preserve">مواصلة الجهود المبذولة </w:t>
      </w:r>
      <w:r>
        <w:rPr>
          <w:rFonts w:ascii="Simplified Arabic" w:hAnsi="Simplified Arabic" w:cs="Simplified Arabic"/>
          <w:b/>
          <w:b/>
          <w:bCs/>
          <w:color w:val="000000"/>
          <w:sz w:val="30"/>
          <w:sz w:val="30"/>
          <w:szCs w:val="30"/>
          <w:rtl w:val="true"/>
          <w:lang w:eastAsia="ar-TN" w:bidi="ar-TN"/>
        </w:rPr>
        <w:t>لتعزيز الرعاية الصحية للأشخاص ذوي الاعاقة</w:t>
      </w:r>
      <w:r>
        <w:rPr>
          <w:rFonts w:cs="Simplified Arabic" w:ascii="Simplified Arabic" w:hAnsi="Simplified Arabic"/>
          <w:b/>
          <w:bCs/>
          <w:color w:val="000000"/>
          <w:sz w:val="30"/>
          <w:szCs w:val="30"/>
          <w:rtl w:val="true"/>
          <w:lang w:eastAsia="ar-TN" w:bidi="ar-TN"/>
        </w:rPr>
        <w:t>.</w:t>
      </w:r>
    </w:p>
    <w:p>
      <w:pPr>
        <w:pStyle w:val="Normal"/>
        <w:numPr>
          <w:ilvl w:val="0"/>
          <w:numId w:val="2"/>
        </w:numPr>
        <w:suppressAutoHyphens w:val="true"/>
        <w:autoSpaceDE w:val="false"/>
        <w:bidi w:val="1"/>
        <w:ind w:left="420" w:right="0" w:hanging="360"/>
        <w:jc w:val="both"/>
        <w:rPr/>
      </w:pPr>
      <w:r>
        <w:rPr>
          <w:rFonts w:ascii="Simplified Arabic" w:hAnsi="Simplified Arabic" w:cs="Simplified Arabic"/>
          <w:b/>
          <w:b/>
          <w:bCs/>
          <w:color w:val="000000"/>
          <w:sz w:val="30"/>
          <w:sz w:val="30"/>
          <w:szCs w:val="30"/>
          <w:rtl w:val="true"/>
          <w:lang w:eastAsia="ar-TN" w:bidi="ar-TN"/>
        </w:rPr>
        <w:t xml:space="preserve">مواصلة الجهود المبذولة من أجل </w:t>
      </w:r>
      <w:r>
        <w:rPr>
          <w:rFonts w:ascii="Simplified Arabic" w:hAnsi="Simplified Arabic" w:cs="Simplified Arabic"/>
          <w:b/>
          <w:b/>
          <w:bCs/>
          <w:color w:val="000000"/>
          <w:sz w:val="30"/>
          <w:sz w:val="30"/>
          <w:szCs w:val="30"/>
          <w:rtl w:val="true"/>
          <w:lang w:eastAsia="ar-TN" w:bidi="ar-TN"/>
        </w:rPr>
        <w:t>توفير السكن اللائق للأسر الفقيرة</w:t>
      </w:r>
      <w:r>
        <w:rPr>
          <w:rFonts w:cs="Simplified Arabic" w:ascii="Simplified Arabic" w:hAnsi="Simplified Arabic"/>
          <w:b/>
          <w:bCs/>
          <w:color w:val="000000"/>
          <w:sz w:val="30"/>
          <w:szCs w:val="30"/>
          <w:rtl w:val="true"/>
          <w:lang w:eastAsia="ar-TN" w:bidi="ar-TN"/>
        </w:rPr>
        <w:t>.</w:t>
      </w:r>
    </w:p>
    <w:p>
      <w:pPr>
        <w:pStyle w:val="Normal"/>
        <w:autoSpaceDE w:val="false"/>
        <w:bidi w:val="1"/>
        <w:ind w:left="420" w:right="0" w:hanging="0"/>
        <w:jc w:val="both"/>
        <w:rPr>
          <w:rFonts w:ascii="Simplified Arabic" w:hAnsi="Simplified Arabic" w:cs="Simplified Arabic"/>
          <w:b/>
          <w:b/>
          <w:bCs/>
          <w:color w:val="000000"/>
          <w:sz w:val="14"/>
          <w:szCs w:val="14"/>
          <w:lang w:eastAsia="ar-TN" w:bidi="ar-TN"/>
        </w:rPr>
      </w:pPr>
      <w:r>
        <w:rPr>
          <w:rFonts w:cs="Simplified Arabic" w:ascii="Simplified Arabic" w:hAnsi="Simplified Arabic"/>
          <w:b/>
          <w:bCs/>
          <w:color w:val="000000"/>
          <w:sz w:val="14"/>
          <w:szCs w:val="14"/>
          <w:rtl w:val="true"/>
          <w:lang w:eastAsia="ar-TN" w:bidi="ar-TN"/>
        </w:rPr>
      </w:r>
    </w:p>
    <w:p>
      <w:pPr>
        <w:pStyle w:val="Normal"/>
        <w:autoSpaceDE w:val="false"/>
        <w:bidi w:val="1"/>
        <w:ind w:left="0" w:right="0" w:hanging="0"/>
        <w:jc w:val="both"/>
        <w:rPr/>
      </w:pPr>
      <w:r>
        <w:rPr>
          <w:rFonts w:ascii="Simplified Arabic" w:hAnsi="Simplified Arabic" w:cs="Simplified Arabic"/>
          <w:b/>
          <w:b/>
          <w:bCs/>
          <w:color w:val="000000"/>
          <w:sz w:val="30"/>
          <w:sz w:val="30"/>
          <w:szCs w:val="30"/>
          <w:rtl w:val="true"/>
          <w:lang w:eastAsia="ar-TN" w:bidi="ar-TN"/>
        </w:rPr>
        <w:t xml:space="preserve">وفي الختام، نَتمنى </w:t>
      </w:r>
      <w:r>
        <w:rPr>
          <w:rFonts w:ascii="Simplified Arabic" w:hAnsi="Simplified Arabic" w:cs="Simplified Arabic"/>
          <w:b/>
          <w:b/>
          <w:bCs/>
          <w:color w:val="000000"/>
          <w:sz w:val="30"/>
          <w:sz w:val="30"/>
          <w:szCs w:val="30"/>
          <w:rtl w:val="true"/>
          <w:lang w:eastAsia="ar-TN" w:bidi="ar-TN"/>
        </w:rPr>
        <w:t xml:space="preserve">لوفد بنغلاديش الموقر </w:t>
      </w:r>
      <w:r>
        <w:rPr>
          <w:rFonts w:ascii="Simplified Arabic" w:hAnsi="Simplified Arabic" w:cs="Simplified Arabic"/>
          <w:b/>
          <w:b/>
          <w:bCs/>
          <w:color w:val="000000"/>
          <w:sz w:val="30"/>
          <w:sz w:val="30"/>
          <w:szCs w:val="30"/>
          <w:rtl w:val="true"/>
          <w:lang w:eastAsia="ar-TN" w:bidi="ar-TN"/>
        </w:rPr>
        <w:t>كل التوفيق في استعراضه الدوري الشامل</w:t>
      </w:r>
      <w:r>
        <w:rPr>
          <w:rFonts w:cs="Simplified Arabic" w:ascii="Simplified Arabic" w:hAnsi="Simplified Arabic"/>
          <w:b/>
          <w:bCs/>
          <w:color w:val="000000"/>
          <w:sz w:val="30"/>
          <w:szCs w:val="30"/>
          <w:rtl w:val="true"/>
          <w:lang w:eastAsia="ar-TN" w:bidi="ar-TN"/>
        </w:rPr>
        <w:t>.</w:t>
      </w:r>
    </w:p>
    <w:p>
      <w:pPr>
        <w:pStyle w:val="Normal"/>
        <w:bidi w:val="1"/>
        <w:ind w:left="0" w:right="0" w:hanging="0"/>
        <w:jc w:val="left"/>
        <w:rPr>
          <w:rFonts w:ascii="Simplified Arabic" w:hAnsi="Simplified Arabic" w:cs="Simplified Arabic"/>
          <w:b/>
          <w:b/>
          <w:bCs/>
          <w:color w:val="000000"/>
          <w:sz w:val="4"/>
          <w:szCs w:val="4"/>
          <w:lang w:eastAsia="ar-TN" w:bidi="ar-TN"/>
        </w:rPr>
      </w:pPr>
      <w:r>
        <w:rPr>
          <w:rFonts w:cs="Simplified Arabic" w:ascii="Simplified Arabic" w:hAnsi="Simplified Arabic"/>
          <w:b/>
          <w:bCs/>
          <w:color w:val="000000"/>
          <w:sz w:val="4"/>
          <w:szCs w:val="4"/>
          <w:rtl w:val="true"/>
          <w:lang w:eastAsia="ar-TN" w:bidi="ar-TN"/>
        </w:rPr>
      </w:r>
    </w:p>
    <w:p>
      <w:pPr>
        <w:pStyle w:val="Normal"/>
        <w:bidi w:val="1"/>
        <w:ind w:left="0" w:right="0" w:hanging="0"/>
        <w:jc w:val="left"/>
        <w:rPr/>
      </w:pPr>
      <w:r>
        <w:rPr>
          <w:rFonts w:eastAsia="Simplified Arabic" w:cs="Simplified Arabic" w:ascii="Simplified Arabic" w:hAnsi="Simplified Arabic"/>
          <w:b/>
          <w:bCs/>
          <w:sz w:val="32"/>
          <w:szCs w:val="32"/>
          <w:rtl w:val="true"/>
          <w:lang w:eastAsia="ar-TN" w:bidi="ar-TN"/>
        </w:rPr>
        <w:t xml:space="preserve"> </w:t>
      </w: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>وشكــــــــرا</w:t>
      </w:r>
      <w:r>
        <w:rPr>
          <w:rFonts w:cs="Simplified Arabic" w:ascii="Simplified Arabic" w:hAnsi="Simplified Arabic"/>
          <w:b/>
          <w:bCs/>
          <w:sz w:val="32"/>
          <w:szCs w:val="32"/>
          <w:rtl w:val="true"/>
          <w:lang w:eastAsia="ar-TN" w:bidi="ar-TN"/>
        </w:rPr>
        <w:t>.</w:t>
      </w:r>
    </w:p>
    <w:p>
      <w:pPr>
        <w:pStyle w:val="Pieddepage"/>
        <w:spacing w:lineRule="auto" w:line="276"/>
        <w:rPr>
          <w:rFonts w:ascii="Simplified Arabic" w:hAnsi="Simplified Arabic" w:eastAsia="Calibri" w:cs="Simplified Arabic"/>
          <w:b/>
          <w:b/>
          <w:bCs/>
          <w:sz w:val="32"/>
          <w:szCs w:val="32"/>
          <w:lang w:eastAsia="en-US" w:bidi="ar-TN"/>
        </w:rPr>
      </w:pPr>
      <w:r>
        <w:rPr>
          <w:rFonts w:eastAsia="Calibri" w:cs="Simplified Arabic" w:ascii="Simplified Arabic" w:hAnsi="Simplified Arabic"/>
          <w:b/>
          <w:bCs/>
          <w:sz w:val="32"/>
          <w:szCs w:val="32"/>
          <w:lang w:eastAsia="en-US" w:bidi="ar-TN"/>
        </w:rPr>
      </w:r>
    </w:p>
    <w:sectPr>
      <w:type w:val="nextPage"/>
      <w:pgSz w:w="11906" w:h="16838"/>
      <w:pgMar w:left="1560" w:right="1416" w:gutter="0" w:header="0" w:top="851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Tahoma">
    <w:charset w:val="00"/>
    <w:family w:val="swiss"/>
    <w:pitch w:val="variable"/>
  </w:font>
  <w:font w:name="Consolas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 ESSENCE">
    <w:altName w:val="Times New Roman"/>
    <w:charset w:val="00"/>
    <w:family w:val="auto"/>
    <w:pitch w:val="variable"/>
  </w:font>
  <w:font w:name="Arabic Typesetting">
    <w:charset w:val="00"/>
    <w:family w:val="script"/>
    <w:pitch w:val="variable"/>
  </w:font>
  <w:font w:name="Simplified Arabic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re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itre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fr-CH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fr-FR" w:eastAsia="zh-CN" w:bidi="ar-SA"/>
    </w:rPr>
  </w:style>
  <w:style w:type="paragraph" w:styleId="Titre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480"/>
      <w:jc w:val="center"/>
      <w:outlineLvl w:val="0"/>
    </w:pPr>
    <w:rPr>
      <w:rFonts w:eastAsia="Arial Unicode MS"/>
      <w:b/>
      <w:bCs/>
      <w:lang w:bidi="ar-TN"/>
    </w:rPr>
  </w:style>
  <w:style w:type="paragraph" w:styleId="Titre2">
    <w:name w:val="Heading 2"/>
    <w:basedOn w:val="Normal"/>
    <w:next w:val="Normal"/>
    <w:qFormat/>
    <w:pPr>
      <w:keepNext w:val="true"/>
      <w:keepLines/>
      <w:numPr>
        <w:ilvl w:val="1"/>
        <w:numId w:val="1"/>
      </w:numPr>
      <w:spacing w:before="40" w:after="0"/>
      <w:outlineLvl w:val="1"/>
    </w:pPr>
    <w:rPr>
      <w:rFonts w:ascii="Cambria" w:hAnsi="Cambria" w:eastAsia="Times New Roman" w:cs="Times New Roman"/>
      <w:color w:val="365F91"/>
      <w:sz w:val="26"/>
      <w:szCs w:val="26"/>
    </w:rPr>
  </w:style>
  <w:style w:type="character" w:styleId="WW8Num2z0">
    <w:name w:val="WW8Num2z0"/>
    <w:qFormat/>
    <w:rPr/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/>
  </w:style>
  <w:style w:type="character" w:styleId="WW8Num4z0">
    <w:name w:val="WW8Num4z0"/>
    <w:qFormat/>
    <w:rPr>
      <w:rFonts w:ascii="Times New Roman" w:hAnsi="Times New Roman" w:eastAsia="Times New Roman" w:cs="Times New Roman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Times New Roman" w:hAnsi="Times New Roman" w:eastAsia="Times New Roman" w:cs="Times New Roman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eastAsia="Times New Roman" w:cs="Times New Roman"/>
      <w:sz w:val="26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/>
  </w:style>
  <w:style w:type="character" w:styleId="WW8Num8z0">
    <w:name w:val="WW8Num8z0"/>
    <w:qFormat/>
    <w:rPr>
      <w:rFonts w:ascii="Times New Roman" w:hAnsi="Times New Roman" w:cs="Times New Roman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/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Times New Roman" w:hAnsi="Times New Roman" w:eastAsia="Calibri" w:cs="Times New Roman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/>
  </w:style>
  <w:style w:type="character" w:styleId="WW8Num12z0">
    <w:name w:val="WW8Num12z0"/>
    <w:qFormat/>
    <w:rPr>
      <w:rFonts w:ascii="Times New Roman" w:hAnsi="Times New Roman" w:eastAsia="Calibri" w:cs="Times New Roman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>
      <w:rFonts w:ascii="Times New Roman" w:hAnsi="Times New Roman" w:eastAsia="Times New Roman" w:cs="Times New Roman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3">
    <w:name w:val="WW8Num13z3"/>
    <w:qFormat/>
    <w:rPr>
      <w:rFonts w:ascii="Symbol" w:hAnsi="Symbol" w:cs="Symbol"/>
    </w:rPr>
  </w:style>
  <w:style w:type="character" w:styleId="Policepardfaut">
    <w:name w:val="Police par défaut"/>
    <w:qFormat/>
    <w:rPr/>
  </w:style>
  <w:style w:type="character" w:styleId="Titre1Car">
    <w:name w:val="Titre 1 Car"/>
    <w:qFormat/>
    <w:rPr>
      <w:rFonts w:eastAsia="Arial Unicode MS" w:cs="Times New Roman"/>
      <w:b/>
      <w:bCs/>
      <w:sz w:val="24"/>
      <w:szCs w:val="24"/>
      <w:lang w:bidi="ar-TN"/>
    </w:rPr>
  </w:style>
  <w:style w:type="character" w:styleId="LienInternet">
    <w:name w:val="Hyperlink"/>
    <w:rPr>
      <w:rFonts w:cs="Times New Roman"/>
      <w:color w:val="0000FF"/>
      <w:u w:val="single"/>
    </w:rPr>
  </w:style>
  <w:style w:type="character" w:styleId="Corpsdetexte2Car">
    <w:name w:val="Corps de texte 2 Car"/>
    <w:qFormat/>
    <w:rPr>
      <w:rFonts w:eastAsia="Times New Roman" w:cs="Times New Roman"/>
      <w:b/>
      <w:sz w:val="20"/>
      <w:szCs w:val="20"/>
    </w:rPr>
  </w:style>
  <w:style w:type="character" w:styleId="TextedebullesCar">
    <w:name w:val="Texte de bulles Car"/>
    <w:qFormat/>
    <w:rPr>
      <w:rFonts w:ascii="Tahoma" w:hAnsi="Tahoma" w:eastAsia="Times New Roman" w:cs="Tahoma"/>
      <w:sz w:val="16"/>
      <w:szCs w:val="16"/>
    </w:rPr>
  </w:style>
  <w:style w:type="character" w:styleId="Accentuation">
    <w:name w:val="Emphasis"/>
    <w:qFormat/>
    <w:rPr>
      <w:i/>
      <w:iCs/>
    </w:rPr>
  </w:style>
  <w:style w:type="character" w:styleId="Appleconvertedspace">
    <w:name w:val="apple-converted-space"/>
    <w:basedOn w:val="Policepardfaut"/>
    <w:qFormat/>
    <w:rPr/>
  </w:style>
  <w:style w:type="character" w:styleId="EntteCar">
    <w:name w:val="En-tête Car"/>
    <w:qFormat/>
    <w:rPr>
      <w:rFonts w:eastAsia="Times New Roman" w:cs="Times New Roman"/>
      <w:sz w:val="24"/>
      <w:szCs w:val="24"/>
    </w:rPr>
  </w:style>
  <w:style w:type="character" w:styleId="PieddepageCar">
    <w:name w:val="Pied de page Car"/>
    <w:qFormat/>
    <w:rPr>
      <w:rFonts w:eastAsia="Times New Roman" w:cs="Times New Roman"/>
      <w:sz w:val="24"/>
      <w:szCs w:val="24"/>
    </w:rPr>
  </w:style>
  <w:style w:type="character" w:styleId="Mention1">
    <w:name w:val="Mention1"/>
    <w:qFormat/>
    <w:rPr>
      <w:color w:val="2B579A"/>
      <w:shd w:fill="E6E6E6" w:val="clear"/>
    </w:rPr>
  </w:style>
  <w:style w:type="character" w:styleId="Aucune">
    <w:name w:val="Aucune"/>
    <w:qFormat/>
    <w:rPr/>
  </w:style>
  <w:style w:type="character" w:styleId="Style12">
    <w:name w:val="_"/>
    <w:basedOn w:val="Policepardfaut"/>
    <w:qFormat/>
    <w:rPr/>
  </w:style>
  <w:style w:type="character" w:styleId="PrformatHTMLCar">
    <w:name w:val="Préformaté HTML Car"/>
    <w:qFormat/>
    <w:rPr>
      <w:rFonts w:ascii="Consolas" w:hAnsi="Consolas" w:eastAsia="Times New Roman" w:cs="Consolas"/>
      <w:sz w:val="20"/>
      <w:szCs w:val="20"/>
    </w:rPr>
  </w:style>
  <w:style w:type="character" w:styleId="Titre2Car">
    <w:name w:val="Titre 2 Car"/>
    <w:qFormat/>
    <w:rPr>
      <w:rFonts w:ascii="Cambria" w:hAnsi="Cambria" w:eastAsia="Times New Roman" w:cs="Times New Roman"/>
      <w:color w:val="365F91"/>
      <w:sz w:val="26"/>
      <w:szCs w:val="26"/>
    </w:rPr>
  </w:style>
  <w:style w:type="character" w:styleId="Mentionnonrsolue1">
    <w:name w:val="Mention non résolue1"/>
    <w:qFormat/>
    <w:rPr>
      <w:color w:val="605E5C"/>
      <w:shd w:fill="E1DFDD" w:val="clear"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Corpsdetexte2">
    <w:name w:val="Corps de texte 2"/>
    <w:basedOn w:val="Normal"/>
    <w:qFormat/>
    <w:pPr/>
    <w:rPr>
      <w:b/>
      <w:sz w:val="20"/>
      <w:szCs w:val="20"/>
    </w:rPr>
  </w:style>
  <w:style w:type="paragraph" w:styleId="Paragraphedeliste">
    <w:name w:val="Paragraphe de liste"/>
    <w:basedOn w:val="Normal"/>
    <w:qFormat/>
    <w:pPr>
      <w:spacing w:before="0" w:after="0"/>
      <w:ind w:left="720" w:right="0" w:hanging="0"/>
      <w:contextualSpacing/>
    </w:pPr>
    <w:rPr/>
  </w:style>
  <w:style w:type="paragraph" w:styleId="Textedebulles">
    <w:name w:val="Texte de bulles"/>
    <w:basedOn w:val="Normal"/>
    <w:qFormat/>
    <w:pPr/>
    <w:rPr>
      <w:rFonts w:ascii="Tahoma" w:hAnsi="Tahoma" w:cs="Tahoma"/>
      <w:sz w:val="16"/>
      <w:szCs w:val="16"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Entte">
    <w:name w:val="Header"/>
    <w:basedOn w:val="Normal"/>
    <w:pPr/>
    <w:rPr/>
  </w:style>
  <w:style w:type="paragraph" w:styleId="Pieddepage">
    <w:name w:val="Footer"/>
    <w:basedOn w:val="Normal"/>
    <w:pPr/>
    <w:rPr/>
  </w:style>
  <w:style w:type="paragraph" w:styleId="NormalWeb">
    <w:name w:val="Normal (Web)"/>
    <w:qFormat/>
    <w:pPr>
      <w:widowControl/>
      <w:pBdr/>
      <w:suppressAutoHyphens w:val="true"/>
      <w:bidi w:val="0"/>
      <w:spacing w:before="100" w:after="100"/>
    </w:pPr>
    <w:rPr>
      <w:rFonts w:ascii="Times New Roman" w:hAnsi="Times New Roman" w:eastAsia="Arial Unicode MS" w:cs="Arial Unicode MS"/>
      <w:color w:val="000000"/>
      <w:sz w:val="24"/>
      <w:szCs w:val="24"/>
      <w:lang w:val="fr-FR" w:eastAsia="zh-CN" w:bidi="ar-SA"/>
    </w:rPr>
  </w:style>
  <w:style w:type="paragraph" w:styleId="PrformatHTML">
    <w:name w:val="Préformaté HTML"/>
    <w:basedOn w:val="Normal"/>
    <w:qFormat/>
    <w:pPr/>
    <w:rPr>
      <w:rFonts w:ascii="Consolas" w:hAnsi="Consolas" w:cs="Consolas"/>
      <w:sz w:val="20"/>
      <w:szCs w:val="20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settings" Target="settings.xml"/><Relationship Id="rId4" Type="http://schemas.openxmlformats.org/officeDocument/2006/relationships/fontTable" Target="fontTable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9E850E657A54FABC7CCA55CD6A5F3" ma:contentTypeVersion="3" ma:contentTypeDescription="Create a new document." ma:contentTypeScope="" ma:versionID="bd27d27ccf3b6c4e60c4b06e3d34f19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1162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9D32E70-855D-4B5B-822C-98599B5BB360}"/>
</file>

<file path=customXml/itemProps2.xml><?xml version="1.0" encoding="utf-8"?>
<ds:datastoreItem xmlns:ds="http://schemas.openxmlformats.org/officeDocument/2006/customXml" ds:itemID="{70779B9B-6ECB-4F22-B626-4791D04A7CA3}"/>
</file>

<file path=customXml/itemProps3.xml><?xml version="1.0" encoding="utf-8"?>
<ds:datastoreItem xmlns:ds="http://schemas.openxmlformats.org/officeDocument/2006/customXml" ds:itemID="{5AC71AB1-2B1D-45B2-80E4-C91F524F734A}"/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57</TotalTime>
  <Application>LibreOffice/7.4.0.3$Windows_X86_64 LibreOffice_project/f85e47c08ddd19c015c0114a68350214f7066f5a</Application>
  <AppVersion>15.0000</AppVersion>
  <Pages>1</Pages>
  <Words>134</Words>
  <Characters>777</Characters>
  <CharactersWithSpaces>897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S.Bougacha</dc:creator>
  <dc:description/>
  <cp:lastModifiedBy/>
  <cp:revision>22</cp:revision>
  <cp:lastPrinted>2023-11-01T12:23:00Z</cp:lastPrinted>
  <dcterms:created xsi:type="dcterms:W3CDTF">2023-11-03T16:00:00Z</dcterms:created>
  <dcterms:modified xsi:type="dcterms:W3CDTF">2023-11-12T22:05:49Z</dcterms:modified>
  <dc:language>fr-CH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0x0101009CC9E850E657A54FABC7CCA55CD6A5F3</vt:lpwstr>
  </property>
</Properties>
</file>