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A8FD" w14:textId="77777777" w:rsidR="00F605F8" w:rsidRPr="00F605F8" w:rsidRDefault="00F605F8" w:rsidP="00F605F8">
      <w:pPr>
        <w:tabs>
          <w:tab w:val="left" w:pos="1275"/>
        </w:tabs>
        <w:spacing w:after="0" w:line="240" w:lineRule="auto"/>
        <w:jc w:val="center"/>
        <w:rPr>
          <w:rFonts w:ascii="Book Antiqua" w:eastAsia="Calibri" w:hAnsi="Book Antiqua" w:cs="Times New Roman"/>
          <w:b/>
          <w:kern w:val="0"/>
          <w:sz w:val="27"/>
          <w:szCs w:val="27"/>
          <w14:ligatures w14:val="none"/>
        </w:rPr>
      </w:pPr>
      <w:r w:rsidRPr="00F605F8">
        <w:rPr>
          <w:rFonts w:ascii="Book Antiqua" w:eastAsia="Calibri" w:hAnsi="Book Antiqua" w:cs="Times New Roman"/>
          <w:noProof/>
          <w:kern w:val="0"/>
          <w:sz w:val="27"/>
          <w:szCs w:val="27"/>
          <w:lang w:val="en-US"/>
        </w:rPr>
        <w:drawing>
          <wp:inline distT="0" distB="0" distL="0" distR="0" wp14:anchorId="57C31205" wp14:editId="71973350">
            <wp:extent cx="904875" cy="809625"/>
            <wp:effectExtent l="0" t="0" r="9525" b="9525"/>
            <wp:docPr id="1" name="Picture 1" descr="wps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8BA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2CC1D5DE" w14:textId="77777777" w:rsidR="00F605F8" w:rsidRPr="00F605F8" w:rsidRDefault="00F605F8" w:rsidP="00F605F8">
      <w:pPr>
        <w:tabs>
          <w:tab w:val="left" w:pos="1275"/>
        </w:tabs>
        <w:spacing w:after="0" w:line="240" w:lineRule="auto"/>
        <w:rPr>
          <w:rFonts w:ascii="Book Antiqua" w:eastAsia="Calibri" w:hAnsi="Book Antiqua" w:cs="Times New Roman"/>
          <w:b/>
          <w:kern w:val="0"/>
          <w:sz w:val="27"/>
          <w:szCs w:val="27"/>
          <w14:ligatures w14:val="none"/>
        </w:rPr>
      </w:pPr>
    </w:p>
    <w:p w14:paraId="233664F7" w14:textId="77777777" w:rsidR="00F605F8" w:rsidRPr="00F605F8" w:rsidRDefault="00F605F8" w:rsidP="00F605F8">
      <w:pPr>
        <w:spacing w:after="0" w:line="240" w:lineRule="auto"/>
        <w:jc w:val="center"/>
        <w:rPr>
          <w:rFonts w:ascii="Book Antiqua" w:eastAsia="Calibri" w:hAnsi="Book Antiqua" w:cs="Times New Roman"/>
          <w:b/>
          <w:kern w:val="0"/>
          <w:sz w:val="27"/>
          <w:szCs w:val="27"/>
          <w14:ligatures w14:val="none"/>
        </w:rPr>
      </w:pPr>
      <w:r w:rsidRPr="00F605F8">
        <w:rPr>
          <w:rFonts w:ascii="Book Antiqua" w:eastAsia="Calibri" w:hAnsi="Book Antiqua" w:cs="Times New Roman"/>
          <w:b/>
          <w:kern w:val="0"/>
          <w:sz w:val="27"/>
          <w:szCs w:val="27"/>
          <w14:ligatures w14:val="none"/>
        </w:rPr>
        <w:t>THE 44</w:t>
      </w:r>
      <w:r w:rsidRPr="00F605F8">
        <w:rPr>
          <w:rFonts w:ascii="Book Antiqua" w:eastAsia="Calibri" w:hAnsi="Book Antiqua" w:cs="Times New Roman"/>
          <w:b/>
          <w:kern w:val="0"/>
          <w:sz w:val="27"/>
          <w:szCs w:val="27"/>
          <w:vertAlign w:val="superscript"/>
          <w14:ligatures w14:val="none"/>
        </w:rPr>
        <w:t>TH</w:t>
      </w:r>
      <w:r w:rsidRPr="00F605F8">
        <w:rPr>
          <w:rFonts w:ascii="Book Antiqua" w:eastAsia="Calibri" w:hAnsi="Book Antiqua" w:cs="Times New Roman"/>
          <w:b/>
          <w:kern w:val="0"/>
          <w:sz w:val="27"/>
          <w:szCs w:val="27"/>
          <w14:ligatures w14:val="none"/>
        </w:rPr>
        <w:t xml:space="preserve"> SESSION OF THE WORKING GROUP ON UNIVERSAL PERIODIC REVIEW (UPR)</w:t>
      </w:r>
    </w:p>
    <w:p w14:paraId="78CC1DDC" w14:textId="77777777" w:rsidR="00F605F8" w:rsidRPr="00F605F8" w:rsidRDefault="00F605F8" w:rsidP="00F605F8">
      <w:pPr>
        <w:spacing w:after="0" w:line="240" w:lineRule="auto"/>
        <w:jc w:val="center"/>
        <w:rPr>
          <w:rFonts w:ascii="Book Antiqua" w:eastAsia="Calibri" w:hAnsi="Book Antiqua" w:cs="Times New Roman"/>
          <w:b/>
          <w:kern w:val="0"/>
          <w:sz w:val="27"/>
          <w:szCs w:val="27"/>
          <w14:ligatures w14:val="none"/>
        </w:rPr>
      </w:pPr>
    </w:p>
    <w:p w14:paraId="49A281B9" w14:textId="70DE80E3" w:rsidR="00F605F8" w:rsidRPr="00F605F8" w:rsidRDefault="00F605F8" w:rsidP="00F605F8">
      <w:pPr>
        <w:spacing w:after="0" w:line="240" w:lineRule="auto"/>
        <w:jc w:val="center"/>
        <w:rPr>
          <w:rFonts w:ascii="Book Antiqua" w:eastAsia="Calibri" w:hAnsi="Book Antiqua" w:cs="Times New Roman"/>
          <w:b/>
          <w:kern w:val="0"/>
          <w:sz w:val="27"/>
          <w:szCs w:val="27"/>
          <w14:ligatures w14:val="none"/>
        </w:rPr>
      </w:pPr>
      <w:r w:rsidRPr="00F605F8">
        <w:rPr>
          <w:rFonts w:ascii="Book Antiqua" w:eastAsia="Calibri" w:hAnsi="Book Antiqua" w:cs="Times New Roman"/>
          <w:b/>
          <w:kern w:val="0"/>
          <w:sz w:val="27"/>
          <w:szCs w:val="27"/>
          <w14:ligatures w14:val="none"/>
        </w:rPr>
        <w:t xml:space="preserve">KENYA’S STATEMENT ON </w:t>
      </w:r>
      <w:r>
        <w:rPr>
          <w:rFonts w:ascii="Book Antiqua" w:eastAsia="Calibri" w:hAnsi="Book Antiqua" w:cs="Times New Roman"/>
          <w:b/>
          <w:kern w:val="0"/>
          <w:sz w:val="27"/>
          <w:szCs w:val="27"/>
          <w14:ligatures w14:val="none"/>
        </w:rPr>
        <w:t>BANGLADESH</w:t>
      </w:r>
    </w:p>
    <w:p w14:paraId="7A577955" w14:textId="77777777" w:rsidR="00F605F8" w:rsidRPr="00F605F8" w:rsidRDefault="00000000" w:rsidP="00F605F8">
      <w:pPr>
        <w:spacing w:after="0" w:line="240" w:lineRule="auto"/>
        <w:jc w:val="center"/>
        <w:rPr>
          <w:rFonts w:ascii="Book Antiqua" w:eastAsia="Calibri" w:hAnsi="Book Antiqua" w:cs="Times New Roman"/>
          <w:b/>
          <w:kern w:val="0"/>
          <w:sz w:val="27"/>
          <w:szCs w:val="27"/>
          <w14:ligatures w14:val="none"/>
        </w:rPr>
      </w:pPr>
      <w:r>
        <w:rPr>
          <w:rFonts w:ascii="Book Antiqua" w:eastAsia="Calibri" w:hAnsi="Book Antiqua" w:cs="Times New Roman"/>
          <w:b/>
          <w:kern w:val="0"/>
          <w:sz w:val="27"/>
          <w:szCs w:val="27"/>
          <w14:ligatures w14:val="none"/>
        </w:rPr>
        <w:pict w14:anchorId="3BDAB125">
          <v:rect id="_x0000_i1025" style="width:468pt;height:1.5pt" o:hralign="center" o:hrstd="t" o:hr="t" fillcolor="#a0a0a0" stroked="f"/>
        </w:pict>
      </w:r>
    </w:p>
    <w:p w14:paraId="08D6BE00" w14:textId="77777777" w:rsidR="00F605F8" w:rsidRPr="00F605F8" w:rsidRDefault="00F605F8" w:rsidP="00F605F8">
      <w:pPr>
        <w:spacing w:after="0" w:line="240" w:lineRule="auto"/>
        <w:jc w:val="both"/>
        <w:rPr>
          <w:rFonts w:ascii="Book Antiqua" w:eastAsia="Calibri" w:hAnsi="Book Antiqua" w:cs="Times New Roman"/>
          <w:b/>
          <w:kern w:val="0"/>
          <w:sz w:val="27"/>
          <w:szCs w:val="27"/>
          <w14:ligatures w14:val="none"/>
        </w:rPr>
      </w:pPr>
    </w:p>
    <w:p w14:paraId="3143ACE4" w14:textId="77777777" w:rsidR="00F605F8" w:rsidRPr="00F605F8" w:rsidRDefault="00F605F8" w:rsidP="00F605F8">
      <w:pPr>
        <w:spacing w:after="0" w:line="240" w:lineRule="auto"/>
        <w:jc w:val="both"/>
        <w:rPr>
          <w:rFonts w:ascii="Book Antiqua" w:eastAsia="Calibri" w:hAnsi="Book Antiqua" w:cs="Times New Roman"/>
          <w:b/>
          <w:kern w:val="0"/>
          <w:sz w:val="27"/>
          <w:szCs w:val="27"/>
          <w14:ligatures w14:val="none"/>
        </w:rPr>
      </w:pPr>
      <w:r w:rsidRPr="00F605F8">
        <w:rPr>
          <w:rFonts w:ascii="Book Antiqua" w:eastAsia="Calibri" w:hAnsi="Book Antiqua" w:cs="Times New Roman"/>
          <w:b/>
          <w:kern w:val="0"/>
          <w:sz w:val="27"/>
          <w:szCs w:val="27"/>
          <w14:ligatures w14:val="none"/>
        </w:rPr>
        <w:t>Thank you, Mr. President.</w:t>
      </w:r>
    </w:p>
    <w:p w14:paraId="0C4C64B9" w14:textId="77777777" w:rsidR="00F605F8" w:rsidRPr="00F605F8" w:rsidRDefault="00F605F8" w:rsidP="00F605F8">
      <w:pPr>
        <w:spacing w:after="0" w:line="240" w:lineRule="auto"/>
        <w:jc w:val="both"/>
        <w:rPr>
          <w:rFonts w:ascii="Book Antiqua" w:eastAsia="Calibri" w:hAnsi="Book Antiqua" w:cs="Times New Roman"/>
          <w:b/>
          <w:kern w:val="0"/>
          <w:sz w:val="27"/>
          <w:szCs w:val="27"/>
          <w14:ligatures w14:val="none"/>
        </w:rPr>
      </w:pPr>
    </w:p>
    <w:p w14:paraId="69C0C207" w14:textId="3B5B2856" w:rsidR="00F605F8" w:rsidRPr="00F605F8" w:rsidRDefault="00F605F8" w:rsidP="00F605F8">
      <w:pPr>
        <w:spacing w:after="0" w:line="240" w:lineRule="auto"/>
        <w:jc w:val="both"/>
        <w:rPr>
          <w:rFonts w:ascii="Book Antiqua" w:eastAsia="Calibri" w:hAnsi="Book Antiqua" w:cs="Times New Roman"/>
          <w:bCs/>
          <w:kern w:val="0"/>
          <w:sz w:val="27"/>
          <w:szCs w:val="27"/>
          <w14:ligatures w14:val="none"/>
        </w:rPr>
      </w:pPr>
      <w:r w:rsidRPr="00F605F8">
        <w:rPr>
          <w:rFonts w:ascii="Book Antiqua" w:eastAsia="Calibri" w:hAnsi="Book Antiqua" w:cs="Times New Roman"/>
          <w:bCs/>
          <w:kern w:val="0"/>
          <w:sz w:val="27"/>
          <w:szCs w:val="27"/>
          <w14:ligatures w14:val="none"/>
        </w:rPr>
        <w:t xml:space="preserve">Kenya </w:t>
      </w:r>
      <w:r>
        <w:rPr>
          <w:rFonts w:ascii="Book Antiqua" w:eastAsia="Calibri" w:hAnsi="Book Antiqua" w:cs="Times New Roman"/>
          <w:bCs/>
          <w:kern w:val="0"/>
          <w:sz w:val="27"/>
          <w:szCs w:val="27"/>
          <w14:ligatures w14:val="none"/>
        </w:rPr>
        <w:t xml:space="preserve">warmly </w:t>
      </w:r>
      <w:r w:rsidRPr="00F605F8">
        <w:rPr>
          <w:rFonts w:ascii="Book Antiqua" w:eastAsia="Calibri" w:hAnsi="Book Antiqua" w:cs="Times New Roman"/>
          <w:bCs/>
          <w:kern w:val="0"/>
          <w:sz w:val="27"/>
          <w:szCs w:val="27"/>
          <w14:ligatures w14:val="none"/>
        </w:rPr>
        <w:t xml:space="preserve">welcomes the distinguished delegation of the </w:t>
      </w:r>
      <w:r>
        <w:rPr>
          <w:rFonts w:ascii="Book Antiqua" w:eastAsia="Calibri" w:hAnsi="Book Antiqua" w:cs="Times New Roman"/>
          <w:bCs/>
          <w:kern w:val="0"/>
          <w:sz w:val="27"/>
          <w:szCs w:val="27"/>
          <w14:ligatures w14:val="none"/>
        </w:rPr>
        <w:t>Bangladesh</w:t>
      </w:r>
      <w:r w:rsidRPr="00F605F8">
        <w:rPr>
          <w:rFonts w:ascii="Book Antiqua" w:eastAsia="Calibri" w:hAnsi="Book Antiqua" w:cs="Times New Roman"/>
          <w:bCs/>
          <w:kern w:val="0"/>
          <w:sz w:val="27"/>
          <w:szCs w:val="27"/>
          <w14:ligatures w14:val="none"/>
        </w:rPr>
        <w:t xml:space="preserve"> to this 4</w:t>
      </w:r>
      <w:r w:rsidRPr="00F605F8">
        <w:rPr>
          <w:rFonts w:ascii="Book Antiqua" w:eastAsia="Calibri" w:hAnsi="Book Antiqua" w:cs="Times New Roman"/>
          <w:bCs/>
          <w:kern w:val="0"/>
          <w:sz w:val="27"/>
          <w:szCs w:val="27"/>
          <w:vertAlign w:val="superscript"/>
          <w14:ligatures w14:val="none"/>
        </w:rPr>
        <w:t>th</w:t>
      </w:r>
      <w:r w:rsidRPr="00F605F8">
        <w:rPr>
          <w:rFonts w:ascii="Book Antiqua" w:eastAsia="Calibri" w:hAnsi="Book Antiqua" w:cs="Times New Roman"/>
          <w:bCs/>
          <w:kern w:val="0"/>
          <w:sz w:val="27"/>
          <w:szCs w:val="27"/>
          <w14:ligatures w14:val="none"/>
        </w:rPr>
        <w:t xml:space="preserve"> Cycle of UPR process and thank</w:t>
      </w:r>
      <w:r>
        <w:rPr>
          <w:rFonts w:ascii="Book Antiqua" w:eastAsia="Calibri" w:hAnsi="Book Antiqua" w:cs="Times New Roman"/>
          <w:bCs/>
          <w:kern w:val="0"/>
          <w:sz w:val="27"/>
          <w:szCs w:val="27"/>
          <w14:ligatures w14:val="none"/>
        </w:rPr>
        <w:t>s it for its</w:t>
      </w:r>
      <w:r w:rsidRPr="00F605F8">
        <w:rPr>
          <w:rFonts w:ascii="Book Antiqua" w:eastAsia="Calibri" w:hAnsi="Book Antiqua" w:cs="Times New Roman"/>
          <w:bCs/>
          <w:kern w:val="0"/>
          <w:sz w:val="27"/>
          <w:szCs w:val="27"/>
          <w14:ligatures w14:val="none"/>
        </w:rPr>
        <w:t xml:space="preserve"> national report.</w:t>
      </w:r>
    </w:p>
    <w:p w14:paraId="22E088EC" w14:textId="77777777" w:rsidR="00F605F8" w:rsidRPr="00F605F8" w:rsidRDefault="00F605F8" w:rsidP="00F605F8">
      <w:pPr>
        <w:spacing w:after="0" w:line="240" w:lineRule="auto"/>
        <w:jc w:val="both"/>
        <w:rPr>
          <w:rFonts w:ascii="Book Antiqua" w:eastAsia="Calibri" w:hAnsi="Book Antiqua" w:cs="Times New Roman"/>
          <w:bCs/>
          <w:kern w:val="0"/>
          <w:sz w:val="27"/>
          <w:szCs w:val="27"/>
          <w14:ligatures w14:val="none"/>
        </w:rPr>
      </w:pPr>
      <w:r w:rsidRPr="00F605F8">
        <w:rPr>
          <w:rFonts w:ascii="Book Antiqua" w:eastAsia="Calibri" w:hAnsi="Book Antiqua" w:cs="Times New Roman"/>
          <w:bCs/>
          <w:kern w:val="0"/>
          <w:sz w:val="27"/>
          <w:szCs w:val="27"/>
          <w14:ligatures w14:val="none"/>
        </w:rPr>
        <w:t xml:space="preserve"> </w:t>
      </w:r>
    </w:p>
    <w:p w14:paraId="2CCE03F6" w14:textId="2AFBB72C" w:rsidR="00F605F8" w:rsidRDefault="00F605F8" w:rsidP="00F605F8">
      <w:pPr>
        <w:spacing w:after="0" w:line="240" w:lineRule="auto"/>
        <w:jc w:val="both"/>
        <w:rPr>
          <w:rFonts w:ascii="Book Antiqua" w:eastAsia="Calibri" w:hAnsi="Book Antiqua" w:cs="Times New Roman"/>
          <w:bCs/>
          <w:kern w:val="0"/>
          <w:sz w:val="27"/>
          <w:szCs w:val="27"/>
          <w14:ligatures w14:val="none"/>
        </w:rPr>
      </w:pPr>
      <w:r w:rsidRPr="00F605F8">
        <w:rPr>
          <w:rFonts w:ascii="Book Antiqua" w:eastAsia="Calibri" w:hAnsi="Book Antiqua" w:cs="Times New Roman"/>
          <w:bCs/>
          <w:kern w:val="0"/>
          <w:sz w:val="27"/>
          <w:szCs w:val="27"/>
          <w14:ligatures w14:val="none"/>
        </w:rPr>
        <w:t xml:space="preserve">We </w:t>
      </w:r>
      <w:r>
        <w:rPr>
          <w:rFonts w:ascii="Book Antiqua" w:eastAsia="Calibri" w:hAnsi="Book Antiqua" w:cs="Times New Roman"/>
          <w:bCs/>
          <w:kern w:val="0"/>
          <w:sz w:val="27"/>
          <w:szCs w:val="27"/>
          <w14:ligatures w14:val="none"/>
        </w:rPr>
        <w:t>take note of progress achieved by Bangladesh since its last review cycle notably, granting official country visits to Special Procedure Mandate Holders, enacting pieces of legislations and adopting National Action Plans for the promotion and protection of human rights for its peoples.</w:t>
      </w:r>
    </w:p>
    <w:p w14:paraId="3D145AAB" w14:textId="77777777" w:rsidR="00F605F8" w:rsidRPr="00F605F8" w:rsidRDefault="00F605F8" w:rsidP="00F605F8">
      <w:pPr>
        <w:spacing w:after="0" w:line="240" w:lineRule="auto"/>
        <w:jc w:val="both"/>
        <w:rPr>
          <w:rFonts w:ascii="Book Antiqua" w:eastAsia="Calibri" w:hAnsi="Book Antiqua" w:cs="Times New Roman"/>
          <w:bCs/>
          <w:kern w:val="0"/>
          <w:sz w:val="27"/>
          <w:szCs w:val="27"/>
          <w14:ligatures w14:val="none"/>
        </w:rPr>
      </w:pPr>
    </w:p>
    <w:p w14:paraId="50E72B36" w14:textId="7A6F7F7D" w:rsidR="00F605F8" w:rsidRDefault="00F605F8" w:rsidP="00F605F8">
      <w:pPr>
        <w:spacing w:after="0" w:line="240" w:lineRule="auto"/>
        <w:jc w:val="both"/>
        <w:rPr>
          <w:rFonts w:ascii="Book Antiqua" w:eastAsia="Calibri" w:hAnsi="Book Antiqua" w:cs="Times New Roman"/>
          <w:b/>
          <w:kern w:val="0"/>
          <w:sz w:val="27"/>
          <w:szCs w:val="27"/>
          <w14:ligatures w14:val="none"/>
        </w:rPr>
      </w:pPr>
      <w:r>
        <w:rPr>
          <w:rFonts w:ascii="Book Antiqua" w:eastAsia="Calibri" w:hAnsi="Book Antiqua" w:cs="Times New Roman"/>
          <w:b/>
          <w:kern w:val="0"/>
          <w:sz w:val="27"/>
          <w:szCs w:val="27"/>
          <w14:ligatures w14:val="none"/>
        </w:rPr>
        <w:t xml:space="preserve">In a constructive spirit, </w:t>
      </w:r>
      <w:r w:rsidRPr="00F605F8">
        <w:rPr>
          <w:rFonts w:ascii="Book Antiqua" w:eastAsia="Calibri" w:hAnsi="Book Antiqua" w:cs="Times New Roman"/>
          <w:b/>
          <w:kern w:val="0"/>
          <w:sz w:val="27"/>
          <w:szCs w:val="27"/>
          <w14:ligatures w14:val="none"/>
        </w:rPr>
        <w:t xml:space="preserve">Kenya makes the following recommendations for consideration: </w:t>
      </w:r>
    </w:p>
    <w:p w14:paraId="065647B9" w14:textId="77777777" w:rsidR="00F605F8" w:rsidRDefault="00F605F8" w:rsidP="00F605F8">
      <w:pPr>
        <w:spacing w:after="0" w:line="240" w:lineRule="auto"/>
        <w:jc w:val="both"/>
        <w:rPr>
          <w:rFonts w:ascii="Book Antiqua" w:eastAsia="Calibri" w:hAnsi="Book Antiqua" w:cs="Times New Roman"/>
          <w:b/>
          <w:kern w:val="0"/>
          <w:sz w:val="27"/>
          <w:szCs w:val="27"/>
          <w14:ligatures w14:val="none"/>
        </w:rPr>
      </w:pPr>
    </w:p>
    <w:p w14:paraId="53D0E35A" w14:textId="2B7976C1" w:rsidR="00BF5D89" w:rsidRDefault="00BF5D89" w:rsidP="00F605F8">
      <w:pPr>
        <w:pStyle w:val="ListParagraph"/>
        <w:numPr>
          <w:ilvl w:val="0"/>
          <w:numId w:val="2"/>
        </w:numPr>
        <w:spacing w:after="0" w:line="240" w:lineRule="auto"/>
        <w:jc w:val="both"/>
        <w:rPr>
          <w:rFonts w:ascii="Book Antiqua" w:eastAsia="Calibri" w:hAnsi="Book Antiqua" w:cs="Times New Roman"/>
          <w:bCs/>
          <w:kern w:val="0"/>
          <w:sz w:val="27"/>
          <w:szCs w:val="27"/>
          <w14:ligatures w14:val="none"/>
        </w:rPr>
      </w:pPr>
      <w:r w:rsidRPr="00BF5D89">
        <w:rPr>
          <w:rFonts w:ascii="Book Antiqua" w:eastAsia="Calibri" w:hAnsi="Book Antiqua" w:cs="Times New Roman"/>
          <w:bCs/>
          <w:kern w:val="0"/>
          <w:sz w:val="27"/>
          <w:szCs w:val="27"/>
          <w14:ligatures w14:val="none"/>
        </w:rPr>
        <w:t>Consider establishing a moratorium on the use of the death penalty.</w:t>
      </w:r>
    </w:p>
    <w:p w14:paraId="0379ABF0" w14:textId="77777777" w:rsidR="00BF5D89" w:rsidRPr="00BF5D89" w:rsidRDefault="00BF5D89" w:rsidP="00BF5D89">
      <w:pPr>
        <w:pStyle w:val="ListParagraph"/>
        <w:spacing w:after="0" w:line="240" w:lineRule="auto"/>
        <w:jc w:val="both"/>
        <w:rPr>
          <w:rFonts w:ascii="Book Antiqua" w:eastAsia="Calibri" w:hAnsi="Book Antiqua" w:cs="Times New Roman"/>
          <w:bCs/>
          <w:kern w:val="0"/>
          <w:sz w:val="27"/>
          <w:szCs w:val="27"/>
          <w14:ligatures w14:val="none"/>
        </w:rPr>
      </w:pPr>
    </w:p>
    <w:p w14:paraId="3FB6B673" w14:textId="708C4DBE" w:rsidR="00BF5D89" w:rsidRPr="00BF5D89" w:rsidRDefault="00BF5D89" w:rsidP="00F605F8">
      <w:pPr>
        <w:pStyle w:val="ListParagraph"/>
        <w:numPr>
          <w:ilvl w:val="0"/>
          <w:numId w:val="2"/>
        </w:numPr>
        <w:spacing w:after="0" w:line="240" w:lineRule="auto"/>
        <w:jc w:val="both"/>
        <w:rPr>
          <w:rFonts w:ascii="Book Antiqua" w:eastAsia="Calibri" w:hAnsi="Book Antiqua" w:cs="Times New Roman"/>
          <w:bCs/>
          <w:kern w:val="0"/>
          <w:sz w:val="27"/>
          <w:szCs w:val="27"/>
          <w14:ligatures w14:val="none"/>
        </w:rPr>
      </w:pPr>
      <w:r w:rsidRPr="00BF5D89">
        <w:rPr>
          <w:rFonts w:ascii="Book Antiqua" w:eastAsia="Calibri" w:hAnsi="Book Antiqua" w:cs="Times New Roman"/>
          <w:bCs/>
          <w:kern w:val="0"/>
          <w:sz w:val="27"/>
          <w:szCs w:val="27"/>
          <w14:ligatures w14:val="none"/>
        </w:rPr>
        <w:t>Continue to implement the necessary steps both the legal, policy and administrative measures to protect the rights of ethnic and religious minorities.</w:t>
      </w:r>
    </w:p>
    <w:p w14:paraId="0722B841" w14:textId="77777777" w:rsidR="00BF5D89" w:rsidRPr="00BF5D89" w:rsidRDefault="00BF5D89" w:rsidP="00BF5D89">
      <w:pPr>
        <w:spacing w:after="0" w:line="240" w:lineRule="auto"/>
        <w:jc w:val="both"/>
        <w:rPr>
          <w:rFonts w:ascii="Book Antiqua" w:eastAsia="Calibri" w:hAnsi="Book Antiqua" w:cs="Times New Roman"/>
          <w:b/>
          <w:kern w:val="0"/>
          <w:sz w:val="27"/>
          <w:szCs w:val="27"/>
          <w14:ligatures w14:val="none"/>
        </w:rPr>
      </w:pPr>
    </w:p>
    <w:p w14:paraId="45DAF15B" w14:textId="0C55EBE1" w:rsidR="00F605F8" w:rsidRPr="00F605F8" w:rsidRDefault="00F605F8" w:rsidP="00F605F8">
      <w:pPr>
        <w:spacing w:line="240" w:lineRule="auto"/>
        <w:jc w:val="both"/>
        <w:rPr>
          <w:rFonts w:ascii="Book Antiqua" w:eastAsia="Calibri" w:hAnsi="Book Antiqua" w:cs="Times New Roman"/>
          <w:kern w:val="0"/>
          <w:sz w:val="27"/>
          <w:szCs w:val="27"/>
          <w14:ligatures w14:val="none"/>
        </w:rPr>
      </w:pPr>
      <w:r>
        <w:rPr>
          <w:rFonts w:ascii="Book Antiqua" w:eastAsia="Calibri" w:hAnsi="Book Antiqua" w:cs="Times New Roman"/>
          <w:kern w:val="0"/>
          <w:sz w:val="27"/>
          <w:szCs w:val="27"/>
          <w14:ligatures w14:val="none"/>
        </w:rPr>
        <w:t>M</w:t>
      </w:r>
      <w:r w:rsidRPr="00F605F8">
        <w:rPr>
          <w:rFonts w:ascii="Book Antiqua" w:eastAsia="Calibri" w:hAnsi="Book Antiqua" w:cs="Times New Roman"/>
          <w:kern w:val="0"/>
          <w:sz w:val="27"/>
          <w:szCs w:val="27"/>
          <w14:ligatures w14:val="none"/>
        </w:rPr>
        <w:t xml:space="preserve">y delegation wishes </w:t>
      </w:r>
      <w:r>
        <w:rPr>
          <w:rFonts w:ascii="Book Antiqua" w:eastAsia="Calibri" w:hAnsi="Book Antiqua" w:cs="Times New Roman"/>
          <w:kern w:val="0"/>
          <w:sz w:val="27"/>
          <w:szCs w:val="27"/>
          <w14:ligatures w14:val="none"/>
        </w:rPr>
        <w:t>Bangladesh</w:t>
      </w:r>
      <w:r w:rsidRPr="00F605F8">
        <w:rPr>
          <w:rFonts w:ascii="Book Antiqua" w:eastAsia="Calibri" w:hAnsi="Book Antiqua" w:cs="Times New Roman"/>
          <w:kern w:val="0"/>
          <w:sz w:val="27"/>
          <w:szCs w:val="27"/>
          <w14:ligatures w14:val="none"/>
        </w:rPr>
        <w:t xml:space="preserve"> a very successful UPR process.</w:t>
      </w:r>
    </w:p>
    <w:p w14:paraId="7B6A004E" w14:textId="77777777" w:rsidR="00F605F8" w:rsidRPr="00F605F8" w:rsidRDefault="00F605F8" w:rsidP="00F605F8">
      <w:pPr>
        <w:spacing w:after="0" w:line="240" w:lineRule="auto"/>
        <w:jc w:val="both"/>
        <w:rPr>
          <w:rFonts w:ascii="Book Antiqua" w:eastAsia="Calibri" w:hAnsi="Book Antiqua" w:cs="Times New Roman"/>
          <w:b/>
          <w:bCs/>
          <w:kern w:val="0"/>
          <w:sz w:val="27"/>
          <w:szCs w:val="27"/>
          <w14:ligatures w14:val="none"/>
        </w:rPr>
      </w:pPr>
    </w:p>
    <w:p w14:paraId="2C9A9EC8" w14:textId="77777777" w:rsidR="00F605F8" w:rsidRPr="00F605F8" w:rsidRDefault="00F605F8" w:rsidP="00F605F8">
      <w:pPr>
        <w:spacing w:after="0" w:line="240" w:lineRule="auto"/>
        <w:jc w:val="both"/>
        <w:rPr>
          <w:rFonts w:ascii="Book Antiqua" w:eastAsia="Calibri" w:hAnsi="Book Antiqua" w:cs="Times New Roman"/>
          <w:b/>
          <w:bCs/>
          <w:kern w:val="0"/>
          <w:sz w:val="27"/>
          <w:szCs w:val="27"/>
          <w14:ligatures w14:val="none"/>
        </w:rPr>
      </w:pPr>
    </w:p>
    <w:p w14:paraId="42CA2E9B" w14:textId="77777777" w:rsidR="00F605F8" w:rsidRPr="00F605F8" w:rsidRDefault="00F605F8" w:rsidP="00F605F8">
      <w:pPr>
        <w:spacing w:after="0" w:line="240" w:lineRule="auto"/>
        <w:jc w:val="both"/>
        <w:rPr>
          <w:rFonts w:ascii="Book Antiqua" w:eastAsia="Calibri" w:hAnsi="Book Antiqua" w:cs="Times New Roman"/>
          <w:b/>
          <w:bCs/>
          <w:kern w:val="0"/>
          <w:sz w:val="27"/>
          <w:szCs w:val="27"/>
          <w14:ligatures w14:val="none"/>
        </w:rPr>
      </w:pPr>
      <w:r w:rsidRPr="00F605F8">
        <w:rPr>
          <w:rFonts w:ascii="Book Antiqua" w:eastAsia="Calibri" w:hAnsi="Book Antiqua" w:cs="Times New Roman"/>
          <w:b/>
          <w:bCs/>
          <w:kern w:val="0"/>
          <w:sz w:val="27"/>
          <w:szCs w:val="27"/>
          <w14:ligatures w14:val="none"/>
        </w:rPr>
        <w:t>I thank you.</w:t>
      </w:r>
    </w:p>
    <w:p w14:paraId="616AC2E1" w14:textId="77777777" w:rsidR="00F605F8" w:rsidRPr="00F605F8" w:rsidRDefault="00F605F8" w:rsidP="00F605F8">
      <w:pPr>
        <w:spacing w:line="252" w:lineRule="auto"/>
        <w:rPr>
          <w:rFonts w:ascii="Calibri" w:eastAsia="Calibri" w:hAnsi="Calibri" w:cs="Times New Roman"/>
          <w:lang w:val="en-US"/>
        </w:rPr>
      </w:pPr>
    </w:p>
    <w:p w14:paraId="33CB5305" w14:textId="77777777" w:rsidR="004F5D0D" w:rsidRPr="004F5D0D" w:rsidRDefault="004F5D0D">
      <w:pPr>
        <w:rPr>
          <w:b/>
          <w:bCs/>
        </w:rPr>
      </w:pPr>
    </w:p>
    <w:sectPr w:rsidR="004F5D0D" w:rsidRPr="004F5D0D" w:rsidSect="00394992">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3E04"/>
    <w:multiLevelType w:val="hybridMultilevel"/>
    <w:tmpl w:val="D8B4F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E0058D"/>
    <w:multiLevelType w:val="hybridMultilevel"/>
    <w:tmpl w:val="0D0E3422"/>
    <w:lvl w:ilvl="0" w:tplc="42AE61E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487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09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0D"/>
    <w:rsid w:val="0020206E"/>
    <w:rsid w:val="004444CF"/>
    <w:rsid w:val="00463675"/>
    <w:rsid w:val="004F5D0D"/>
    <w:rsid w:val="00885E0F"/>
    <w:rsid w:val="00BF5D89"/>
    <w:rsid w:val="00F6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399A"/>
  <w15:chartTrackingRefBased/>
  <w15:docId w15:val="{8784AA11-36F9-425B-A659-9E01F39D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1063</DocId>
    <Category xmlns="328c4b46-73db-4dea-b856-05d9d8a86ba6" xsi:nil="true"/>
  </documentManagement>
</p:properties>
</file>

<file path=customXml/itemProps1.xml><?xml version="1.0" encoding="utf-8"?>
<ds:datastoreItem xmlns:ds="http://schemas.openxmlformats.org/officeDocument/2006/customXml" ds:itemID="{6F2680A8-C82D-4DD6-8C6D-0DD2C2CA03F4}"/>
</file>

<file path=customXml/itemProps2.xml><?xml version="1.0" encoding="utf-8"?>
<ds:datastoreItem xmlns:ds="http://schemas.openxmlformats.org/officeDocument/2006/customXml" ds:itemID="{09CEE767-EE86-4FE9-9566-93A43FC924EC}"/>
</file>

<file path=customXml/itemProps3.xml><?xml version="1.0" encoding="utf-8"?>
<ds:datastoreItem xmlns:ds="http://schemas.openxmlformats.org/officeDocument/2006/customXml" ds:itemID="{52914AD1-63E9-41AA-9EF2-735DF6DD7F1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Mission</dc:creator>
  <cp:keywords/>
  <dc:description/>
  <cp:lastModifiedBy>Kenya Mission</cp:lastModifiedBy>
  <cp:revision>2</cp:revision>
  <dcterms:created xsi:type="dcterms:W3CDTF">2023-11-10T13:51:00Z</dcterms:created>
  <dcterms:modified xsi:type="dcterms:W3CDTF">2023-11-10T13:51:00Z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