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44th Session of the UPR Working Group - Review of Bangladesh</w:t>
      </w: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13 November 2023</w:t>
      </w:r>
    </w:p>
    <w:p>
      <w:pPr>
        <w:spacing w:line="276" w:lineRule="auto"/>
        <w:jc w:val="center"/>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Statement by the Delegation of the Kingdom of Bhutan</w:t>
      </w:r>
    </w:p>
    <w:p>
      <w:pPr>
        <w:spacing w:line="276" w:lineRule="auto"/>
        <w:rPr>
          <w:rFonts w:ascii="Times New Roman" w:hAnsi="Times New Roman" w:eastAsia="Times New Roman" w:cs="Times New Roman"/>
          <w:sz w:val="24"/>
          <w:szCs w:val="24"/>
        </w:rPr>
      </w:pPr>
    </w:p>
    <w:p>
      <w:pPr>
        <w:spacing w:before="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Bhutan</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welcomes the distinguished delegation of Bangladesh and thanks the delegation for the updates.</w:t>
      </w:r>
    </w:p>
    <w:p>
      <w:pPr>
        <w:spacing w:before="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note with appreciation Bangladesh's active participation in the work of the Human Rights Council, and its cooperation with human rights mechanisms and treaty bodies.</w:t>
      </w:r>
    </w:p>
    <w:p>
      <w:pPr>
        <w:spacing w:before="240" w:after="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note the achievement in the political empowerment of women in Bangladesh and in particular its  7th position  in the world in political empowerment of women as per the  Global Gender Gap Report 2023.</w:t>
      </w:r>
    </w:p>
    <w:p>
      <w:pPr>
        <w:spacing w:before="240" w:after="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commend  the progress made by Bangladesh in achieving the Sustainable Development Goals</w:t>
      </w:r>
      <w:r>
        <w:rPr>
          <w:rFonts w:ascii="Times New Roman" w:hAnsi="Times New Roman" w:eastAsia="Times New Roman" w:cs="Times New Roman"/>
          <w:sz w:val="24"/>
          <w:szCs w:val="24"/>
          <w:rtl w:val="0"/>
        </w:rPr>
        <w:t xml:space="preserve"> </w:t>
      </w:r>
      <w:bookmarkStart w:id="1" w:name="_GoBack"/>
      <w:bookmarkEnd w:id="1"/>
      <w:r>
        <w:rPr>
          <w:rFonts w:ascii="Times New Roman" w:hAnsi="Times New Roman" w:eastAsia="Times New Roman" w:cs="Times New Roman"/>
          <w:sz w:val="24"/>
          <w:szCs w:val="24"/>
          <w:rtl w:val="0"/>
        </w:rPr>
        <w:t>(SDGs), and the conferment of the SDG Progress Award by the UN Sustainable Development Solution Network (SDSN) in 2021.</w:t>
      </w:r>
    </w:p>
    <w:p>
      <w:pPr>
        <w:spacing w:before="240" w:after="24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the spirit of friendship, we recommend the following:</w:t>
      </w:r>
    </w:p>
    <w:p>
      <w:pPr>
        <w:numPr>
          <w:ilvl w:val="0"/>
          <w:numId w:val="1"/>
        </w:numPr>
        <w:spacing w:before="240" w:after="0" w:afterAutospacing="0" w:line="276"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Continue its efforts in reducing the poverty among the most vulnerable population.</w:t>
      </w:r>
    </w:p>
    <w:p>
      <w:pPr>
        <w:numPr>
          <w:ilvl w:val="0"/>
          <w:numId w:val="1"/>
        </w:numPr>
        <w:spacing w:before="0" w:beforeAutospacing="0" w:after="0" w:afterAutospacing="0" w:line="276"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Intensify efforts to ensure women’s access to the labour market.</w:t>
      </w:r>
    </w:p>
    <w:p>
      <w:pPr>
        <w:numPr>
          <w:ilvl w:val="0"/>
          <w:numId w:val="1"/>
        </w:numPr>
        <w:spacing w:before="0"/>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Ensure effective implementation of the National Action Plan to Prevent Violence Against Women and Children (2018-2030).</w:t>
      </w:r>
    </w:p>
    <w:p>
      <w:pPr>
        <w:spacing w:before="240" w:after="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wish Bangladesh a successful review.</w:t>
      </w:r>
    </w:p>
    <w:p>
      <w:pPr>
        <w:spacing w:before="240" w:after="240" w:line="276" w:lineRule="auto"/>
        <w:jc w:val="both"/>
        <w:rPr>
          <w:rFonts w:ascii="Times New Roman" w:hAnsi="Times New Roman" w:eastAsia="Times New Roman" w:cs="Times New Roman"/>
          <w:sz w:val="24"/>
          <w:szCs w:val="24"/>
        </w:rPr>
      </w:pPr>
      <w:bookmarkStart w:id="0" w:name="_gjdgxs" w:colFirst="0" w:colLast="0"/>
      <w:bookmarkEnd w:id="0"/>
    </w:p>
    <w:p>
      <w:pPr>
        <w:spacing w:before="240" w:after="24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spacing w:before="220" w:after="200" w:line="276" w:lineRule="auto"/>
        <w:jc w:val="both"/>
        <w:rPr>
          <w:rFonts w:ascii="Times New Roman" w:hAnsi="Times New Roman" w:eastAsia="Times New Roman" w:cs="Times New Roman"/>
          <w:sz w:val="24"/>
          <w:szCs w:val="24"/>
        </w:rPr>
      </w:pPr>
    </w:p>
    <w:p>
      <w:pPr>
        <w:spacing w:before="240" w:after="240" w:line="276" w:lineRule="auto"/>
        <w:rPr>
          <w:rFonts w:ascii="Times New Roman" w:hAnsi="Times New Roman" w:eastAsia="Times New Roman" w:cs="Times New Roman"/>
          <w:sz w:val="24"/>
          <w:szCs w:val="24"/>
        </w:rPr>
      </w:pPr>
    </w:p>
    <w:p>
      <w:pPr>
        <w:spacing w:line="276" w:lineRule="auto"/>
        <w:rPr>
          <w:rFonts w:ascii="Times New Roman" w:hAnsi="Times New Roman" w:eastAsia="Times New Roman" w:cs="Times New Roman"/>
          <w:sz w:val="24"/>
          <w:szCs w:val="24"/>
        </w:rPr>
      </w:pPr>
    </w:p>
    <w:p>
      <w:pPr>
        <w:spacing w:before="220" w:after="200" w:line="276" w:lineRule="auto"/>
        <w:jc w:val="both"/>
        <w:rPr>
          <w:rFonts w:ascii="Times New Roman" w:hAnsi="Times New Roman" w:eastAsia="Times New Roman" w:cs="Times New Roman"/>
          <w:sz w:val="24"/>
          <w:szCs w:val="24"/>
        </w:rPr>
      </w:pP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E1636"/>
    <w:multiLevelType w:val="multilevel"/>
    <w:tmpl w:val="654E163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cumentProtection w:enforcement="0"/>
  <w:defaultTabStop w:val="720"/>
  <w:compat>
    <w:compatSetting w:name="compatibilityMode" w:uri="http://schemas.microsoft.com/office/word" w:val="15"/>
  </w:compat>
  <w:rsids>
    <w:rsidRoot w:val="00000000"/>
    <w:rsid w:val="633F3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1053</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2AAA1-D7F6-4090-A846-0740FF659A7F}"/>
</file>

<file path=customXml/itemProps3.xml><?xml version="1.0" encoding="utf-8"?>
<ds:datastoreItem xmlns:ds="http://schemas.openxmlformats.org/officeDocument/2006/customXml" ds:itemID="{B2CC9E1D-404E-45E6-990B-84CFB59AB225}"/>
</file>

<file path=customXml/itemProps4.xml><?xml version="1.0" encoding="utf-8"?>
<ds:datastoreItem xmlns:ds="http://schemas.openxmlformats.org/officeDocument/2006/customXml" ds:itemID="{EDECD166-47D4-4E8A-A6D2-BC4501E189AE}"/>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pmbgeneva</cp:lastModifiedBy>
  <dcterms:created xsi:type="dcterms:W3CDTF">2023-11-10T12:28:46Z</dcterms:created>
  <dcterms:modified xsi:type="dcterms:W3CDTF">2023-11-10T12:29:23Z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ContentTypeId">
    <vt:lpwstr>0x0101009CC9E850E657A54FABC7CCA55CD6A5F3</vt:lpwstr>
  </property>
</Properties>
</file>