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D2" w:rsidRPr="005609C4" w:rsidRDefault="006256D2" w:rsidP="006256D2">
      <w:pPr>
        <w:jc w:val="right"/>
        <w:rPr>
          <w:rFonts w:ascii="Copperplate Gothic Light" w:hAnsi="Copperplate Gothic Light" w:cs="Times New Roman"/>
          <w:sz w:val="44"/>
          <w:szCs w:val="44"/>
        </w:rPr>
      </w:pP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F077B" wp14:editId="4E5EAB5C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2167" cy="18418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4316C3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.6pt" to="2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0D2AC" wp14:editId="6BFED9B0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E6A817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5.5pt" to="2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" strokecolor="#1f4d78 [1604]" strokeweight="1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 w:cs="Times New Roman"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0" locked="0" layoutInCell="1" allowOverlap="1" wp14:anchorId="2AF22089" wp14:editId="25D6FB51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men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9C4">
        <w:rPr>
          <w:rFonts w:ascii="Copperplate Gothic Light" w:hAnsi="Copperplate Gothic Light" w:cs="Times New Roman"/>
          <w:sz w:val="32"/>
          <w:szCs w:val="44"/>
        </w:rPr>
        <w:t>ARMENIA</w:t>
      </w:r>
    </w:p>
    <w:p w:rsidR="006256D2" w:rsidRDefault="006256D2" w:rsidP="006256D2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41A35" wp14:editId="581E3D8B">
                <wp:simplePos x="0" y="0"/>
                <wp:positionH relativeFrom="column">
                  <wp:posOffset>265399</wp:posOffset>
                </wp:positionH>
                <wp:positionV relativeFrom="paragraph">
                  <wp:posOffset>28486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7F15E1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.25pt" to="2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" strokecolor="#f90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BD29E" wp14:editId="7B3BB80F">
                <wp:simplePos x="0" y="0"/>
                <wp:positionH relativeFrom="column">
                  <wp:posOffset>269240</wp:posOffset>
                </wp:positionH>
                <wp:positionV relativeFrom="paragraph">
                  <wp:posOffset>282680</wp:posOffset>
                </wp:positionV>
                <wp:extent cx="6007100" cy="8255"/>
                <wp:effectExtent l="0" t="0" r="317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E7400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2.25pt" to="494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tUuwEAAMYDAAAOAAAAZHJzL2Uyb0RvYy54bWysU8GO0zAQvSPxD5bvNGmlLq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6256D2" w:rsidRPr="0010525D" w:rsidRDefault="0010525D" w:rsidP="006256D2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10525D">
        <w:rPr>
          <w:rFonts w:ascii="Arial" w:hAnsi="Arial" w:cs="Arial"/>
          <w:sz w:val="28"/>
          <w:szCs w:val="28"/>
        </w:rPr>
        <w:t>November</w:t>
      </w:r>
      <w:r w:rsidR="006256D2" w:rsidRPr="0010525D">
        <w:rPr>
          <w:rFonts w:ascii="Arial" w:hAnsi="Arial" w:cs="Arial"/>
          <w:sz w:val="28"/>
          <w:szCs w:val="28"/>
        </w:rPr>
        <w:t xml:space="preserve"> </w:t>
      </w:r>
      <w:r w:rsidR="00C92421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>, 2023</w:t>
      </w:r>
    </w:p>
    <w:p w:rsidR="0010525D" w:rsidRDefault="0010525D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SimSun" w:hAnsi="Arial" w:cs="Arial"/>
          <w:kern w:val="28"/>
          <w:sz w:val="28"/>
          <w:szCs w:val="28"/>
          <w:lang w:val="en-GB"/>
        </w:rPr>
      </w:pPr>
    </w:p>
    <w:p w:rsidR="006256D2" w:rsidRPr="0010525D" w:rsidRDefault="0010525D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SimSun" w:hAnsi="Arial" w:cs="Arial"/>
          <w:kern w:val="28"/>
          <w:sz w:val="28"/>
          <w:szCs w:val="28"/>
        </w:rPr>
      </w:pPr>
      <w:r>
        <w:rPr>
          <w:rFonts w:ascii="Arial" w:eastAsia="SimSun" w:hAnsi="Arial" w:cs="Arial"/>
          <w:kern w:val="28"/>
          <w:sz w:val="28"/>
          <w:szCs w:val="28"/>
          <w:lang w:val="en-GB"/>
        </w:rPr>
        <w:t>44</w:t>
      </w:r>
      <w:r w:rsidRPr="0010525D">
        <w:rPr>
          <w:rFonts w:ascii="Arial" w:eastAsia="SimSun" w:hAnsi="Arial" w:cs="Arial"/>
          <w:kern w:val="28"/>
          <w:sz w:val="28"/>
          <w:szCs w:val="28"/>
          <w:vertAlign w:val="superscript"/>
          <w:lang w:val="en-GB"/>
        </w:rPr>
        <w:t>th</w:t>
      </w:r>
      <w:r>
        <w:rPr>
          <w:rFonts w:ascii="Arial" w:eastAsia="SimSun" w:hAnsi="Arial" w:cs="Arial"/>
          <w:kern w:val="28"/>
          <w:sz w:val="28"/>
          <w:szCs w:val="28"/>
          <w:lang w:val="en-GB"/>
        </w:rPr>
        <w:t xml:space="preserve"> session of the Working Group</w:t>
      </w:r>
      <w:r w:rsidR="001B016E">
        <w:rPr>
          <w:rFonts w:ascii="Arial" w:eastAsia="SimSun" w:hAnsi="Arial" w:cs="Arial"/>
          <w:kern w:val="28"/>
          <w:sz w:val="28"/>
          <w:szCs w:val="28"/>
          <w:lang w:val="en-GB"/>
        </w:rPr>
        <w:t xml:space="preserve"> on UPR</w:t>
      </w:r>
    </w:p>
    <w:p w:rsidR="0010525D" w:rsidRDefault="0010525D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Arial" w:eastAsia="SimSun" w:hAnsi="Arial" w:cs="Arial"/>
          <w:kern w:val="28"/>
          <w:sz w:val="28"/>
          <w:szCs w:val="28"/>
        </w:rPr>
      </w:pPr>
    </w:p>
    <w:p w:rsidR="006256D2" w:rsidRPr="001B016E" w:rsidRDefault="006256D2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Arial" w:eastAsia="SimSun" w:hAnsi="Arial" w:cs="Arial"/>
          <w:b/>
          <w:kern w:val="28"/>
          <w:sz w:val="28"/>
          <w:szCs w:val="28"/>
        </w:rPr>
      </w:pPr>
      <w:r w:rsidRPr="001B016E">
        <w:rPr>
          <w:rFonts w:ascii="Arial" w:eastAsia="SimSun" w:hAnsi="Arial" w:cs="Arial"/>
          <w:b/>
          <w:kern w:val="28"/>
          <w:sz w:val="28"/>
          <w:szCs w:val="28"/>
        </w:rPr>
        <w:t xml:space="preserve">Review of </w:t>
      </w:r>
      <w:r w:rsidR="00C92421">
        <w:rPr>
          <w:rFonts w:ascii="Arial" w:eastAsia="SimSun" w:hAnsi="Arial" w:cs="Arial"/>
          <w:b/>
          <w:kern w:val="28"/>
          <w:sz w:val="28"/>
          <w:szCs w:val="28"/>
        </w:rPr>
        <w:t>Bangladesh</w:t>
      </w:r>
    </w:p>
    <w:p w:rsidR="006256D2" w:rsidRPr="0010525D" w:rsidRDefault="006256D2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Arial" w:eastAsia="SimSun" w:hAnsi="Arial" w:cs="Arial"/>
          <w:kern w:val="28"/>
          <w:sz w:val="28"/>
          <w:szCs w:val="28"/>
        </w:rPr>
      </w:pPr>
    </w:p>
    <w:p w:rsidR="000A5025" w:rsidRDefault="00CB616B" w:rsidP="006256D2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Mr. </w:t>
      </w:r>
      <w:r w:rsidR="000A5025">
        <w:rPr>
          <w:rFonts w:ascii="Arial" w:hAnsi="Arial" w:cs="Arial"/>
          <w:sz w:val="28"/>
          <w:szCs w:val="28"/>
        </w:rPr>
        <w:t xml:space="preserve">President, </w:t>
      </w:r>
    </w:p>
    <w:p w:rsidR="006256D2" w:rsidRPr="00ED697A" w:rsidRDefault="006256D2" w:rsidP="006256D2">
      <w:pPr>
        <w:ind w:left="426"/>
        <w:jc w:val="both"/>
        <w:rPr>
          <w:rFonts w:ascii="Arial" w:hAnsi="Arial" w:cs="Arial"/>
          <w:sz w:val="32"/>
          <w:szCs w:val="32"/>
        </w:rPr>
      </w:pPr>
      <w:r w:rsidRPr="00ED697A">
        <w:rPr>
          <w:rFonts w:ascii="Arial" w:hAnsi="Arial" w:cs="Arial"/>
          <w:sz w:val="32"/>
          <w:szCs w:val="32"/>
        </w:rPr>
        <w:t xml:space="preserve">Armenia welcomes the delegation of </w:t>
      </w:r>
      <w:r w:rsidR="00B0718B" w:rsidRPr="00ED697A">
        <w:rPr>
          <w:rFonts w:ascii="Arial" w:hAnsi="Arial" w:cs="Arial"/>
          <w:sz w:val="32"/>
          <w:szCs w:val="32"/>
        </w:rPr>
        <w:t>Bangladesh</w:t>
      </w:r>
      <w:r w:rsidRPr="00ED697A">
        <w:rPr>
          <w:rFonts w:ascii="Arial" w:hAnsi="Arial" w:cs="Arial"/>
          <w:sz w:val="32"/>
          <w:szCs w:val="32"/>
        </w:rPr>
        <w:t xml:space="preserve"> and thanks for the presentation of the comprehensive National Report. </w:t>
      </w:r>
    </w:p>
    <w:p w:rsidR="000A5025" w:rsidRPr="00ED697A" w:rsidRDefault="00071E72" w:rsidP="000A5025">
      <w:pPr>
        <w:spacing w:line="24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ED697A">
        <w:rPr>
          <w:rFonts w:ascii="Arial" w:hAnsi="Arial" w:cs="Arial"/>
          <w:sz w:val="32"/>
          <w:szCs w:val="32"/>
        </w:rPr>
        <w:t xml:space="preserve">We note with satisfaction that over the past few years, </w:t>
      </w:r>
      <w:r w:rsidR="00B0718B" w:rsidRPr="00ED697A">
        <w:rPr>
          <w:rFonts w:ascii="Arial" w:hAnsi="Arial" w:cs="Arial"/>
          <w:sz w:val="32"/>
          <w:szCs w:val="32"/>
        </w:rPr>
        <w:t xml:space="preserve">Bangladesh has </w:t>
      </w:r>
      <w:r w:rsidR="000A5025" w:rsidRPr="00ED697A">
        <w:rPr>
          <w:rFonts w:ascii="Arial" w:hAnsi="Arial" w:cs="Arial"/>
          <w:sz w:val="32"/>
          <w:szCs w:val="32"/>
        </w:rPr>
        <w:t xml:space="preserve">taken </w:t>
      </w:r>
      <w:r w:rsidR="00FB47ED" w:rsidRPr="00ED697A">
        <w:rPr>
          <w:rFonts w:ascii="Arial" w:hAnsi="Arial" w:cs="Arial"/>
          <w:sz w:val="32"/>
          <w:szCs w:val="32"/>
        </w:rPr>
        <w:t xml:space="preserve">further </w:t>
      </w:r>
      <w:r w:rsidR="000A5025" w:rsidRPr="00ED697A">
        <w:rPr>
          <w:rFonts w:ascii="Arial" w:hAnsi="Arial" w:cs="Arial"/>
          <w:sz w:val="32"/>
          <w:szCs w:val="32"/>
        </w:rPr>
        <w:t xml:space="preserve">steps towards reduction and elimination of poverty. We welcome the progress made in promotion of gender equality and empowerment of women, including in the area of women’s representation in </w:t>
      </w:r>
      <w:r w:rsidR="00CB616B">
        <w:rPr>
          <w:rFonts w:ascii="Arial" w:hAnsi="Arial" w:cs="Arial"/>
          <w:sz w:val="32"/>
          <w:szCs w:val="32"/>
        </w:rPr>
        <w:t xml:space="preserve">the </w:t>
      </w:r>
      <w:bookmarkStart w:id="0" w:name="_GoBack"/>
      <w:bookmarkEnd w:id="0"/>
      <w:r w:rsidR="000A5025" w:rsidRPr="00ED697A">
        <w:rPr>
          <w:rFonts w:ascii="Arial" w:hAnsi="Arial" w:cs="Arial"/>
          <w:sz w:val="32"/>
          <w:szCs w:val="32"/>
        </w:rPr>
        <w:t>security sector.</w:t>
      </w:r>
    </w:p>
    <w:p w:rsidR="00071E72" w:rsidRPr="00ED697A" w:rsidRDefault="005E4493" w:rsidP="000A5025">
      <w:pPr>
        <w:spacing w:line="24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ED697A">
        <w:rPr>
          <w:rFonts w:ascii="Arial" w:hAnsi="Arial" w:cs="Arial"/>
          <w:sz w:val="32"/>
          <w:szCs w:val="32"/>
        </w:rPr>
        <w:t xml:space="preserve">in the spirit of constructive </w:t>
      </w:r>
      <w:r w:rsidR="00ED697A" w:rsidRPr="00ED697A">
        <w:rPr>
          <w:rFonts w:ascii="Arial" w:hAnsi="Arial" w:cs="Arial"/>
          <w:sz w:val="32"/>
          <w:szCs w:val="32"/>
        </w:rPr>
        <w:t>engagement,</w:t>
      </w:r>
      <w:r w:rsidR="00B0718B" w:rsidRPr="00ED697A">
        <w:rPr>
          <w:rFonts w:ascii="Arial" w:hAnsi="Arial" w:cs="Arial"/>
          <w:sz w:val="32"/>
          <w:szCs w:val="32"/>
        </w:rPr>
        <w:t xml:space="preserve"> we </w:t>
      </w:r>
      <w:r w:rsidR="00B0718B" w:rsidRPr="00ED697A">
        <w:rPr>
          <w:rFonts w:ascii="Arial" w:hAnsi="Arial" w:cs="Arial"/>
          <w:b/>
          <w:bCs/>
          <w:sz w:val="32"/>
          <w:szCs w:val="32"/>
        </w:rPr>
        <w:t>recommend</w:t>
      </w:r>
      <w:r w:rsidR="00B0718B" w:rsidRPr="00ED697A">
        <w:rPr>
          <w:rFonts w:ascii="Arial" w:hAnsi="Arial" w:cs="Arial"/>
          <w:sz w:val="32"/>
          <w:szCs w:val="32"/>
        </w:rPr>
        <w:t xml:space="preserve"> that Bangladesh</w:t>
      </w:r>
      <w:r w:rsidR="000A5025" w:rsidRPr="00ED697A">
        <w:rPr>
          <w:rFonts w:ascii="Arial" w:hAnsi="Arial" w:cs="Arial"/>
          <w:sz w:val="32"/>
          <w:szCs w:val="32"/>
        </w:rPr>
        <w:t xml:space="preserve"> makes further efforts to eliminate child marriage. We also </w:t>
      </w:r>
      <w:r w:rsidR="000A5025" w:rsidRPr="00ED697A">
        <w:rPr>
          <w:rFonts w:ascii="Arial" w:hAnsi="Arial" w:cs="Arial"/>
          <w:b/>
          <w:bCs/>
          <w:sz w:val="32"/>
          <w:szCs w:val="32"/>
        </w:rPr>
        <w:t>recommend</w:t>
      </w:r>
      <w:r w:rsidR="000A5025" w:rsidRPr="00ED697A">
        <w:rPr>
          <w:rFonts w:ascii="Arial" w:hAnsi="Arial" w:cs="Arial"/>
          <w:sz w:val="32"/>
          <w:szCs w:val="32"/>
        </w:rPr>
        <w:t xml:space="preserve"> Bangladesh to </w:t>
      </w:r>
      <w:r w:rsidRPr="00ED697A">
        <w:rPr>
          <w:rFonts w:ascii="Arial" w:hAnsi="Arial" w:cs="Arial"/>
          <w:sz w:val="32"/>
          <w:szCs w:val="32"/>
        </w:rPr>
        <w:t>consider ratifying</w:t>
      </w:r>
      <w:r w:rsidR="000A5025" w:rsidRPr="00ED697A">
        <w:rPr>
          <w:rFonts w:ascii="Arial" w:hAnsi="Arial" w:cs="Arial"/>
          <w:sz w:val="32"/>
          <w:szCs w:val="32"/>
        </w:rPr>
        <w:t xml:space="preserve"> International Convention for the Protection of All Persons from Enforced Disappearance.</w:t>
      </w:r>
    </w:p>
    <w:p w:rsidR="006256D2" w:rsidRPr="00ED697A" w:rsidRDefault="006256D2" w:rsidP="00CA1BDF">
      <w:pPr>
        <w:spacing w:line="24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ED697A">
        <w:rPr>
          <w:rFonts w:ascii="Arial" w:hAnsi="Arial" w:cs="Arial"/>
          <w:sz w:val="32"/>
          <w:szCs w:val="32"/>
        </w:rPr>
        <w:t xml:space="preserve">In conclusion, we wish </w:t>
      </w:r>
      <w:r w:rsidR="00B0718B" w:rsidRPr="00ED697A">
        <w:rPr>
          <w:rFonts w:ascii="Arial" w:hAnsi="Arial" w:cs="Arial"/>
          <w:sz w:val="32"/>
          <w:szCs w:val="32"/>
        </w:rPr>
        <w:t xml:space="preserve">Bangladesh </w:t>
      </w:r>
      <w:r w:rsidRPr="00ED697A">
        <w:rPr>
          <w:rFonts w:ascii="Arial" w:hAnsi="Arial" w:cs="Arial"/>
          <w:sz w:val="32"/>
          <w:szCs w:val="32"/>
        </w:rPr>
        <w:t xml:space="preserve">success in the </w:t>
      </w:r>
      <w:r w:rsidR="009C333F" w:rsidRPr="00ED697A">
        <w:rPr>
          <w:rFonts w:ascii="Arial" w:hAnsi="Arial" w:cs="Arial"/>
          <w:sz w:val="32"/>
          <w:szCs w:val="32"/>
        </w:rPr>
        <w:t>fourth</w:t>
      </w:r>
      <w:r w:rsidRPr="00ED697A">
        <w:rPr>
          <w:rFonts w:ascii="Arial" w:hAnsi="Arial" w:cs="Arial"/>
          <w:sz w:val="32"/>
          <w:szCs w:val="32"/>
        </w:rPr>
        <w:t xml:space="preserve"> UPR cycle.</w:t>
      </w:r>
    </w:p>
    <w:p w:rsidR="006256D2" w:rsidRPr="00ED697A" w:rsidRDefault="001B016E" w:rsidP="006256D2">
      <w:pPr>
        <w:ind w:left="426"/>
        <w:jc w:val="both"/>
        <w:rPr>
          <w:rFonts w:ascii="Arial" w:hAnsi="Arial" w:cs="Arial"/>
          <w:sz w:val="32"/>
          <w:szCs w:val="32"/>
          <w:lang w:val="en-GB"/>
        </w:rPr>
      </w:pPr>
      <w:r w:rsidRPr="00ED697A">
        <w:rPr>
          <w:rFonts w:ascii="Arial" w:hAnsi="Arial" w:cs="Arial"/>
          <w:sz w:val="32"/>
          <w:szCs w:val="32"/>
          <w:lang w:val="hy-AM"/>
        </w:rPr>
        <w:t>T</w:t>
      </w:r>
      <w:r w:rsidR="006256D2" w:rsidRPr="00ED697A">
        <w:rPr>
          <w:rFonts w:ascii="Arial" w:hAnsi="Arial" w:cs="Arial"/>
          <w:sz w:val="32"/>
          <w:szCs w:val="32"/>
          <w:lang w:val="hy-AM"/>
        </w:rPr>
        <w:t>hank you.</w:t>
      </w:r>
      <w:r w:rsidR="006256D2" w:rsidRPr="00ED697A">
        <w:rPr>
          <w:rFonts w:ascii="Arial" w:hAnsi="Arial" w:cs="Arial"/>
          <w:sz w:val="32"/>
          <w:szCs w:val="32"/>
          <w:lang w:val="en-GB"/>
        </w:rPr>
        <w:t xml:space="preserve"> </w:t>
      </w:r>
    </w:p>
    <w:p w:rsidR="006256D2" w:rsidRPr="00ED697A" w:rsidRDefault="006256D2" w:rsidP="006256D2">
      <w:pPr>
        <w:spacing w:after="120"/>
        <w:ind w:left="450"/>
        <w:jc w:val="both"/>
        <w:rPr>
          <w:rFonts w:ascii="Arial" w:hAnsi="Arial" w:cs="Arial"/>
          <w:sz w:val="32"/>
          <w:szCs w:val="32"/>
        </w:rPr>
      </w:pPr>
    </w:p>
    <w:p w:rsidR="00AD13A5" w:rsidRPr="00ED697A" w:rsidRDefault="00AD13A5">
      <w:pPr>
        <w:rPr>
          <w:rFonts w:ascii="Arial" w:hAnsi="Arial" w:cs="Arial"/>
          <w:sz w:val="32"/>
          <w:szCs w:val="32"/>
        </w:rPr>
      </w:pPr>
    </w:p>
    <w:sectPr w:rsidR="00AD13A5" w:rsidRPr="00ED697A" w:rsidSect="009F6014">
      <w:pgSz w:w="11906" w:h="16838" w:code="9"/>
      <w:pgMar w:top="568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B0E"/>
    <w:multiLevelType w:val="hybridMultilevel"/>
    <w:tmpl w:val="56C4F49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0B"/>
    <w:rsid w:val="00071E72"/>
    <w:rsid w:val="000A5025"/>
    <w:rsid w:val="000C33DE"/>
    <w:rsid w:val="0010525D"/>
    <w:rsid w:val="001B016E"/>
    <w:rsid w:val="00581E89"/>
    <w:rsid w:val="005E4493"/>
    <w:rsid w:val="006256D2"/>
    <w:rsid w:val="006E1278"/>
    <w:rsid w:val="007C7E0B"/>
    <w:rsid w:val="009C333F"/>
    <w:rsid w:val="00AD13A5"/>
    <w:rsid w:val="00B0718B"/>
    <w:rsid w:val="00B25424"/>
    <w:rsid w:val="00C92421"/>
    <w:rsid w:val="00CA1BDF"/>
    <w:rsid w:val="00CB616B"/>
    <w:rsid w:val="00ED697A"/>
    <w:rsid w:val="00F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6427"/>
  <w15:chartTrackingRefBased/>
  <w15:docId w15:val="{C671234B-0981-4537-8CFF-97C66E9F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D2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A5025"/>
    <w:pPr>
      <w:spacing w:after="0"/>
      <w:jc w:val="left"/>
    </w:pPr>
  </w:style>
  <w:style w:type="table" w:styleId="TableGrid">
    <w:name w:val="Table Grid"/>
    <w:basedOn w:val="TableNormal"/>
    <w:uiPriority w:val="39"/>
    <w:rsid w:val="000A5025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36D6E40-F2A3-4A8E-80E6-843BD5EAE65B}"/>
</file>

<file path=customXml/itemProps2.xml><?xml version="1.0" encoding="utf-8"?>
<ds:datastoreItem xmlns:ds="http://schemas.openxmlformats.org/officeDocument/2006/customXml" ds:itemID="{2490B02F-836C-41B7-B7EC-73DADDFE395E}"/>
</file>

<file path=customXml/itemProps3.xml><?xml version="1.0" encoding="utf-8"?>
<ds:datastoreItem xmlns:ds="http://schemas.openxmlformats.org/officeDocument/2006/customXml" ds:itemID="{DA4908D1-47BA-4F36-8267-D203F65E5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Petrosyan</dc:creator>
  <cp:keywords/>
  <dc:description/>
  <cp:lastModifiedBy>Armine Petrosyan</cp:lastModifiedBy>
  <cp:revision>4</cp:revision>
  <dcterms:created xsi:type="dcterms:W3CDTF">2023-11-10T08:43:00Z</dcterms:created>
  <dcterms:modified xsi:type="dcterms:W3CDTF">2023-11-10T08:44:00Z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