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Default="005A16BC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>
        <w:rPr>
          <w:b/>
          <w:bCs/>
          <w:sz w:val="26"/>
          <w:szCs w:val="26"/>
          <w:lang w:val="en-GB"/>
        </w:rPr>
        <w:t>U</w:t>
      </w:r>
      <w:r w:rsidR="001363EE" w:rsidRPr="00AC75E3">
        <w:rPr>
          <w:b/>
          <w:bCs/>
          <w:sz w:val="26"/>
          <w:szCs w:val="26"/>
          <w:lang w:val="en-GB"/>
        </w:rPr>
        <w:t>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B12DDF">
        <w:rPr>
          <w:b/>
          <w:bCs/>
          <w:sz w:val="26"/>
          <w:szCs w:val="26"/>
          <w:lang w:val="en-GB"/>
        </w:rPr>
        <w:t>7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0F7715">
        <w:rPr>
          <w:b/>
          <w:bCs/>
          <w:sz w:val="26"/>
          <w:szCs w:val="26"/>
          <w:lang w:val="en-GB"/>
        </w:rPr>
        <w:t>Tuni</w:t>
      </w:r>
      <w:r w:rsidR="005C23DD">
        <w:rPr>
          <w:b/>
          <w:bCs/>
          <w:sz w:val="26"/>
          <w:szCs w:val="26"/>
          <w:lang w:val="en-GB"/>
        </w:rPr>
        <w:t>sia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5C23DD">
        <w:rPr>
          <w:b/>
          <w:bCs/>
          <w:sz w:val="26"/>
          <w:szCs w:val="26"/>
          <w:lang w:val="en-GB"/>
        </w:rPr>
        <w:t>2</w:t>
      </w:r>
      <w:r w:rsidR="005C23DD" w:rsidRPr="005C23DD">
        <w:rPr>
          <w:b/>
          <w:bCs/>
          <w:sz w:val="26"/>
          <w:szCs w:val="26"/>
          <w:vertAlign w:val="superscript"/>
          <w:lang w:val="en-GB"/>
        </w:rPr>
        <w:t>nd</w:t>
      </w:r>
      <w:r w:rsidR="005C23DD">
        <w:rPr>
          <w:b/>
          <w:bCs/>
          <w:sz w:val="26"/>
          <w:szCs w:val="26"/>
          <w:lang w:val="en-GB"/>
        </w:rPr>
        <w:t xml:space="preserve"> of </w:t>
      </w:r>
      <w:r w:rsidR="00B12DDF">
        <w:rPr>
          <w:b/>
          <w:bCs/>
          <w:sz w:val="26"/>
          <w:szCs w:val="26"/>
          <w:lang w:val="en-GB"/>
        </w:rPr>
        <w:t>May 2017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CF2FA9" w:rsidRDefault="000577C4" w:rsidP="00FB1877">
      <w:pPr>
        <w:pStyle w:val="Default"/>
        <w:rPr>
          <w:sz w:val="32"/>
          <w:szCs w:val="28"/>
          <w:lang w:val="en-GB"/>
        </w:rPr>
      </w:pPr>
    </w:p>
    <w:p w:rsidR="0064124B" w:rsidRDefault="0064124B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:rsidR="0064124B" w:rsidRDefault="0064124B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6C74F8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the </w:t>
      </w:r>
      <w:r w:rsidR="00106A2D">
        <w:rPr>
          <w:color w:val="auto"/>
          <w:sz w:val="26"/>
          <w:szCs w:val="26"/>
          <w:lang w:val="en-GB"/>
        </w:rPr>
        <w:t xml:space="preserve">Delegation of Tunisia to Geneva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106A2D" w:rsidRDefault="00106A2D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106A2D" w:rsidRDefault="005A16BC" w:rsidP="00A700D4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</w:t>
      </w:r>
      <w:r w:rsidR="009825C6">
        <w:rPr>
          <w:color w:val="auto"/>
          <w:sz w:val="26"/>
          <w:szCs w:val="26"/>
          <w:lang w:val="en-GB"/>
        </w:rPr>
        <w:t xml:space="preserve">highly </w:t>
      </w:r>
      <w:r w:rsidR="00A700D4" w:rsidRPr="00496402">
        <w:rPr>
          <w:sz w:val="26"/>
          <w:szCs w:val="26"/>
          <w:lang w:val="en-GB"/>
        </w:rPr>
        <w:t>commends</w:t>
      </w:r>
      <w:r w:rsidR="00A700D4">
        <w:rPr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 xml:space="preserve">Tunisia </w:t>
      </w:r>
      <w:r w:rsidR="00A700D4">
        <w:rPr>
          <w:color w:val="auto"/>
          <w:sz w:val="26"/>
          <w:szCs w:val="26"/>
          <w:lang w:val="en-GB"/>
        </w:rPr>
        <w:t xml:space="preserve">for </w:t>
      </w:r>
      <w:r w:rsidR="00762B76">
        <w:rPr>
          <w:color w:val="auto"/>
          <w:sz w:val="26"/>
          <w:szCs w:val="26"/>
          <w:lang w:val="en-GB"/>
        </w:rPr>
        <w:t xml:space="preserve">the progress made </w:t>
      </w:r>
      <w:r w:rsidR="00A700D4">
        <w:rPr>
          <w:color w:val="auto"/>
          <w:sz w:val="26"/>
          <w:szCs w:val="26"/>
          <w:lang w:val="en-GB"/>
        </w:rPr>
        <w:t xml:space="preserve">since its last UPR, including progress towards </w:t>
      </w:r>
      <w:r w:rsidR="00BF2EFB">
        <w:rPr>
          <w:color w:val="auto"/>
          <w:sz w:val="26"/>
          <w:szCs w:val="26"/>
          <w:lang w:val="en-GB"/>
        </w:rPr>
        <w:t>put</w:t>
      </w:r>
      <w:r w:rsidR="00344CAB">
        <w:rPr>
          <w:color w:val="auto"/>
          <w:sz w:val="26"/>
          <w:szCs w:val="26"/>
          <w:lang w:val="en-GB"/>
        </w:rPr>
        <w:t>t</w:t>
      </w:r>
      <w:r w:rsidR="00A700D4">
        <w:rPr>
          <w:color w:val="auto"/>
          <w:sz w:val="26"/>
          <w:szCs w:val="26"/>
          <w:lang w:val="en-GB"/>
        </w:rPr>
        <w:t>ing</w:t>
      </w:r>
      <w:r w:rsidR="00762B76">
        <w:rPr>
          <w:color w:val="auto"/>
          <w:sz w:val="26"/>
          <w:szCs w:val="26"/>
          <w:lang w:val="en-GB"/>
        </w:rPr>
        <w:t xml:space="preserve"> in place the necessary legislation to eliminate gender-based violence</w:t>
      </w:r>
      <w:r w:rsidR="00A700D4">
        <w:rPr>
          <w:color w:val="auto"/>
          <w:sz w:val="26"/>
          <w:szCs w:val="26"/>
          <w:lang w:val="en-GB"/>
        </w:rPr>
        <w:t>,</w:t>
      </w:r>
      <w:r w:rsidR="00344CAB">
        <w:rPr>
          <w:color w:val="auto"/>
          <w:sz w:val="26"/>
          <w:szCs w:val="26"/>
          <w:lang w:val="en-GB"/>
        </w:rPr>
        <w:t xml:space="preserve"> </w:t>
      </w:r>
      <w:r w:rsidR="00A7400A">
        <w:rPr>
          <w:color w:val="auto"/>
          <w:sz w:val="26"/>
          <w:szCs w:val="26"/>
          <w:lang w:val="en-GB"/>
        </w:rPr>
        <w:t>and</w:t>
      </w:r>
      <w:r w:rsidR="00A700D4">
        <w:rPr>
          <w:color w:val="auto"/>
          <w:sz w:val="26"/>
          <w:szCs w:val="26"/>
          <w:lang w:val="en-GB"/>
        </w:rPr>
        <w:t xml:space="preserve"> the establishment of </w:t>
      </w:r>
      <w:r w:rsidR="001C73D2">
        <w:rPr>
          <w:color w:val="auto"/>
          <w:sz w:val="26"/>
          <w:szCs w:val="26"/>
          <w:lang w:val="en-GB"/>
        </w:rPr>
        <w:t>a national preven</w:t>
      </w:r>
      <w:r w:rsidR="000F7715">
        <w:rPr>
          <w:color w:val="auto"/>
          <w:sz w:val="26"/>
          <w:szCs w:val="26"/>
          <w:lang w:val="en-GB"/>
        </w:rPr>
        <w:t xml:space="preserve">tive mechanism in accordance with the </w:t>
      </w:r>
      <w:r w:rsidR="00AD58F0">
        <w:rPr>
          <w:color w:val="auto"/>
          <w:sz w:val="26"/>
          <w:szCs w:val="26"/>
          <w:lang w:val="en-GB"/>
        </w:rPr>
        <w:t>OPCAT</w:t>
      </w:r>
      <w:r w:rsidR="003F249E">
        <w:rPr>
          <w:color w:val="auto"/>
          <w:sz w:val="26"/>
          <w:szCs w:val="26"/>
          <w:lang w:val="en-GB"/>
        </w:rPr>
        <w:t xml:space="preserve">. </w:t>
      </w:r>
    </w:p>
    <w:p w:rsidR="003F249E" w:rsidRDefault="003F249E" w:rsidP="00FB1877">
      <w:pPr>
        <w:pStyle w:val="Default"/>
        <w:jc w:val="both"/>
        <w:rPr>
          <w:sz w:val="26"/>
          <w:szCs w:val="26"/>
          <w:lang w:val="en-GB"/>
        </w:rPr>
      </w:pPr>
    </w:p>
    <w:p w:rsidR="009825C6" w:rsidRDefault="009825C6" w:rsidP="00FB1877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In line with the excellent and constructive bilateral cooperation between our two countries, Denmark would like to make the following recommendations. </w:t>
      </w:r>
    </w:p>
    <w:p w:rsidR="009825C6" w:rsidRPr="003F249E" w:rsidRDefault="009825C6" w:rsidP="00FB1877">
      <w:pPr>
        <w:pStyle w:val="Default"/>
        <w:jc w:val="both"/>
        <w:rPr>
          <w:sz w:val="26"/>
          <w:szCs w:val="26"/>
          <w:lang w:val="en-GB"/>
        </w:rPr>
      </w:pPr>
    </w:p>
    <w:p w:rsidR="005C6F13" w:rsidRDefault="008E34D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2A7ED6">
        <w:rPr>
          <w:rFonts w:cs="Times New Roman"/>
          <w:sz w:val="26"/>
          <w:szCs w:val="26"/>
          <w:lang w:val="en-GB"/>
        </w:rPr>
        <w:t xml:space="preserve">Denmark notes with concern that </w:t>
      </w:r>
      <w:r w:rsidRPr="0032289F">
        <w:rPr>
          <w:rFonts w:cs="Times New Roman"/>
          <w:sz w:val="26"/>
          <w:szCs w:val="26"/>
          <w:lang w:val="en-GB"/>
        </w:rPr>
        <w:t>LGBTI people in T</w:t>
      </w:r>
      <w:r>
        <w:rPr>
          <w:rFonts w:cs="Times New Roman"/>
          <w:sz w:val="26"/>
          <w:szCs w:val="26"/>
          <w:lang w:val="en-GB"/>
        </w:rPr>
        <w:t xml:space="preserve">unisia </w:t>
      </w:r>
      <w:r w:rsidR="00CC0EEA">
        <w:rPr>
          <w:rFonts w:cs="Times New Roman"/>
          <w:sz w:val="26"/>
          <w:szCs w:val="26"/>
          <w:lang w:val="en-GB"/>
        </w:rPr>
        <w:t>continue to face everyday discrimination and violence</w:t>
      </w:r>
      <w:r w:rsidR="00D27FD3">
        <w:rPr>
          <w:rFonts w:cs="Times New Roman"/>
          <w:sz w:val="26"/>
          <w:szCs w:val="26"/>
          <w:lang w:val="en-GB"/>
        </w:rPr>
        <w:t>.</w:t>
      </w:r>
      <w:r w:rsidR="00CC0EEA">
        <w:rPr>
          <w:rFonts w:cs="Times New Roman"/>
          <w:sz w:val="26"/>
          <w:szCs w:val="26"/>
          <w:lang w:val="en-GB"/>
        </w:rPr>
        <w:t xml:space="preserve"> </w:t>
      </w:r>
      <w:r w:rsidR="00D27FD3">
        <w:rPr>
          <w:rFonts w:cs="Times New Roman"/>
          <w:sz w:val="26"/>
          <w:szCs w:val="26"/>
          <w:lang w:val="en-GB"/>
        </w:rPr>
        <w:t xml:space="preserve">A key obstacle to equal treatment and protection of </w:t>
      </w:r>
      <w:r w:rsidR="00344CAB">
        <w:rPr>
          <w:rFonts w:cs="Times New Roman"/>
          <w:sz w:val="26"/>
          <w:szCs w:val="26"/>
          <w:lang w:val="en-GB"/>
        </w:rPr>
        <w:t xml:space="preserve">all irrespective of sexual orientation and gender identity in </w:t>
      </w:r>
      <w:r w:rsidR="00D27FD3">
        <w:rPr>
          <w:rFonts w:cs="Times New Roman"/>
          <w:sz w:val="26"/>
          <w:szCs w:val="26"/>
          <w:lang w:val="en-GB"/>
        </w:rPr>
        <w:t xml:space="preserve">Tunisia is </w:t>
      </w:r>
      <w:r w:rsidR="00CC0EEA">
        <w:rPr>
          <w:rFonts w:cs="Times New Roman"/>
          <w:sz w:val="26"/>
          <w:szCs w:val="26"/>
          <w:lang w:val="en-GB"/>
        </w:rPr>
        <w:t>Article 230 of the Penal Code</w:t>
      </w:r>
      <w:r w:rsidR="00B21759">
        <w:rPr>
          <w:rFonts w:cs="Times New Roman"/>
          <w:sz w:val="26"/>
          <w:szCs w:val="26"/>
          <w:lang w:val="en-GB"/>
        </w:rPr>
        <w:t>.</w:t>
      </w:r>
      <w:r w:rsidR="00166087">
        <w:rPr>
          <w:rFonts w:cs="Times New Roman"/>
          <w:sz w:val="26"/>
          <w:szCs w:val="26"/>
          <w:lang w:val="en-GB"/>
        </w:rPr>
        <w:t xml:space="preserve"> </w:t>
      </w:r>
    </w:p>
    <w:p w:rsidR="003F3C2B" w:rsidRPr="003F3C2B" w:rsidRDefault="003F3C2B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0D162F" w:rsidRPr="003F3C2B" w:rsidRDefault="00CF2FA9" w:rsidP="000D162F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441B07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D27FD3" w:rsidRPr="00441B07">
        <w:rPr>
          <w:i/>
          <w:iCs/>
          <w:color w:val="auto"/>
          <w:sz w:val="26"/>
          <w:szCs w:val="26"/>
          <w:lang w:val="en-GB"/>
        </w:rPr>
        <w:t xml:space="preserve">therefore </w:t>
      </w:r>
      <w:r w:rsidRPr="00441B07">
        <w:rPr>
          <w:b/>
          <w:i/>
          <w:iCs/>
          <w:color w:val="auto"/>
          <w:sz w:val="26"/>
          <w:szCs w:val="26"/>
          <w:lang w:val="en-GB"/>
        </w:rPr>
        <w:t>recommends</w:t>
      </w:r>
      <w:r w:rsidRPr="00441B07">
        <w:rPr>
          <w:i/>
          <w:iCs/>
          <w:color w:val="auto"/>
          <w:sz w:val="26"/>
          <w:szCs w:val="26"/>
          <w:lang w:val="en-GB"/>
        </w:rPr>
        <w:t xml:space="preserve"> that </w:t>
      </w:r>
      <w:r w:rsidR="008E34DF" w:rsidRPr="00441B07">
        <w:rPr>
          <w:i/>
          <w:iCs/>
          <w:color w:val="auto"/>
          <w:sz w:val="26"/>
          <w:szCs w:val="26"/>
          <w:lang w:val="en-GB"/>
        </w:rPr>
        <w:t xml:space="preserve">Tunisia </w:t>
      </w:r>
      <w:r w:rsidR="00B21759" w:rsidRPr="00441B07">
        <w:rPr>
          <w:rFonts w:cs="Times New Roman"/>
          <w:i/>
          <w:sz w:val="26"/>
          <w:szCs w:val="26"/>
          <w:lang w:val="en-GB"/>
        </w:rPr>
        <w:t>decriminalize</w:t>
      </w:r>
      <w:r w:rsidR="00D65C90" w:rsidRPr="00441B07">
        <w:rPr>
          <w:rFonts w:cs="Times New Roman"/>
          <w:i/>
          <w:sz w:val="26"/>
          <w:szCs w:val="26"/>
          <w:lang w:val="en-GB"/>
        </w:rPr>
        <w:t>s</w:t>
      </w:r>
      <w:r w:rsidR="00B21759" w:rsidRPr="00441B07">
        <w:rPr>
          <w:rFonts w:cs="Times New Roman"/>
          <w:i/>
          <w:sz w:val="26"/>
          <w:szCs w:val="26"/>
          <w:lang w:val="en-GB"/>
        </w:rPr>
        <w:t xml:space="preserve"> same-sex relations of consenting adults</w:t>
      </w:r>
      <w:r w:rsidR="007D0A90" w:rsidRPr="00441B07">
        <w:rPr>
          <w:rFonts w:cs="Times New Roman"/>
          <w:i/>
          <w:sz w:val="26"/>
          <w:szCs w:val="26"/>
          <w:lang w:val="en-GB"/>
        </w:rPr>
        <w:t xml:space="preserve"> </w:t>
      </w:r>
      <w:r w:rsidR="009825C6">
        <w:rPr>
          <w:rFonts w:cs="Times New Roman"/>
          <w:i/>
          <w:sz w:val="26"/>
          <w:szCs w:val="26"/>
          <w:lang w:val="en-GB"/>
        </w:rPr>
        <w:t>by</w:t>
      </w:r>
      <w:r w:rsidR="00D65C90" w:rsidRPr="00441B07">
        <w:rPr>
          <w:rFonts w:cs="Times New Roman"/>
          <w:i/>
          <w:sz w:val="26"/>
          <w:szCs w:val="26"/>
          <w:lang w:val="en-GB"/>
        </w:rPr>
        <w:t xml:space="preserve"> </w:t>
      </w:r>
      <w:r w:rsidR="009825C6">
        <w:rPr>
          <w:rFonts w:cs="Times New Roman"/>
          <w:i/>
          <w:sz w:val="26"/>
          <w:szCs w:val="26"/>
          <w:lang w:val="en-GB"/>
        </w:rPr>
        <w:t>repealing</w:t>
      </w:r>
      <w:r w:rsidR="00D65C90" w:rsidRPr="00441B07">
        <w:rPr>
          <w:rFonts w:cs="Times New Roman"/>
          <w:i/>
          <w:sz w:val="26"/>
          <w:szCs w:val="26"/>
          <w:lang w:val="en-GB"/>
        </w:rPr>
        <w:t xml:space="preserve"> </w:t>
      </w:r>
      <w:r w:rsidR="007D0A90" w:rsidRPr="00441B07">
        <w:rPr>
          <w:rFonts w:cs="Times New Roman"/>
          <w:i/>
          <w:sz w:val="26"/>
          <w:szCs w:val="26"/>
          <w:lang w:val="en-GB"/>
        </w:rPr>
        <w:t>Article 230 of the Penal Code</w:t>
      </w:r>
      <w:r w:rsidR="00113704" w:rsidRPr="00441B07">
        <w:rPr>
          <w:rFonts w:cs="Times New Roman"/>
          <w:i/>
          <w:sz w:val="26"/>
          <w:szCs w:val="26"/>
          <w:lang w:val="en-GB"/>
        </w:rPr>
        <w:t>.</w:t>
      </w:r>
      <w:r w:rsidR="00B21759" w:rsidRPr="00B21759">
        <w:rPr>
          <w:rFonts w:cs="Times New Roman"/>
          <w:i/>
          <w:sz w:val="26"/>
          <w:szCs w:val="26"/>
          <w:lang w:val="en-GB"/>
        </w:rPr>
        <w:t xml:space="preserve"> </w:t>
      </w:r>
    </w:p>
    <w:p w:rsidR="0005035F" w:rsidRPr="003F3C2B" w:rsidRDefault="0005035F" w:rsidP="00AF35EB">
      <w:pPr>
        <w:pStyle w:val="Default"/>
        <w:jc w:val="both"/>
        <w:rPr>
          <w:rFonts w:cs="Times New Roman"/>
          <w:sz w:val="26"/>
          <w:szCs w:val="26"/>
          <w:lang w:val="fr-FR"/>
        </w:rPr>
      </w:pPr>
    </w:p>
    <w:p w:rsidR="00CF2FA9" w:rsidRDefault="008F2D9F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Since 2011, Tunisia has made considerable progress in terms of human rights and fundamental freedoms</w:t>
      </w:r>
      <w:r w:rsidR="001D77F1">
        <w:rPr>
          <w:rFonts w:cs="Times New Roman"/>
          <w:sz w:val="26"/>
          <w:szCs w:val="26"/>
          <w:lang w:val="en-GB"/>
        </w:rPr>
        <w:t xml:space="preserve">, </w:t>
      </w:r>
      <w:r w:rsidR="002F77D6">
        <w:rPr>
          <w:rFonts w:cs="Times New Roman"/>
          <w:sz w:val="26"/>
          <w:szCs w:val="26"/>
          <w:lang w:val="en-GB"/>
        </w:rPr>
        <w:t>not least in</w:t>
      </w:r>
      <w:r w:rsidR="001D77F1">
        <w:rPr>
          <w:rFonts w:cs="Times New Roman"/>
          <w:sz w:val="26"/>
          <w:szCs w:val="26"/>
          <w:lang w:val="en-GB"/>
        </w:rPr>
        <w:t xml:space="preserve"> regards to freedom of expression</w:t>
      </w:r>
      <w:r>
        <w:rPr>
          <w:rFonts w:cs="Times New Roman"/>
          <w:sz w:val="26"/>
          <w:szCs w:val="26"/>
          <w:lang w:val="en-GB"/>
        </w:rPr>
        <w:t>.</w:t>
      </w:r>
      <w:r w:rsidR="003F3C2B">
        <w:rPr>
          <w:rFonts w:cs="Times New Roman"/>
          <w:sz w:val="26"/>
          <w:szCs w:val="26"/>
          <w:lang w:val="en-GB"/>
        </w:rPr>
        <w:t xml:space="preserve"> We note</w:t>
      </w:r>
      <w:r w:rsidR="001C73D2">
        <w:rPr>
          <w:rFonts w:cs="Times New Roman"/>
          <w:sz w:val="26"/>
          <w:szCs w:val="26"/>
          <w:lang w:val="en-GB"/>
        </w:rPr>
        <w:t>,</w:t>
      </w:r>
      <w:r w:rsidR="003F3C2B">
        <w:rPr>
          <w:rFonts w:cs="Times New Roman"/>
          <w:sz w:val="26"/>
          <w:szCs w:val="26"/>
          <w:lang w:val="en-GB"/>
        </w:rPr>
        <w:t xml:space="preserve"> </w:t>
      </w:r>
      <w:r w:rsidR="002F77D6">
        <w:rPr>
          <w:rFonts w:cs="Times New Roman"/>
          <w:sz w:val="26"/>
          <w:szCs w:val="26"/>
          <w:lang w:val="en-GB"/>
        </w:rPr>
        <w:t>however</w:t>
      </w:r>
      <w:r w:rsidR="001C73D2">
        <w:rPr>
          <w:rFonts w:cs="Times New Roman"/>
          <w:sz w:val="26"/>
          <w:szCs w:val="26"/>
          <w:lang w:val="en-GB"/>
        </w:rPr>
        <w:t>,</w:t>
      </w:r>
      <w:r w:rsidR="002F77D6">
        <w:rPr>
          <w:rFonts w:cs="Times New Roman"/>
          <w:sz w:val="26"/>
          <w:szCs w:val="26"/>
          <w:lang w:val="en-GB"/>
        </w:rPr>
        <w:t xml:space="preserve"> </w:t>
      </w:r>
      <w:r w:rsidR="003F3C2B">
        <w:rPr>
          <w:rFonts w:cs="Times New Roman"/>
          <w:sz w:val="26"/>
          <w:szCs w:val="26"/>
          <w:lang w:val="en-GB"/>
        </w:rPr>
        <w:t xml:space="preserve">that </w:t>
      </w:r>
      <w:r w:rsidR="008E39ED">
        <w:rPr>
          <w:rFonts w:cs="Times New Roman"/>
          <w:sz w:val="26"/>
          <w:szCs w:val="26"/>
          <w:lang w:val="en-GB"/>
        </w:rPr>
        <w:t xml:space="preserve">the </w:t>
      </w:r>
      <w:r w:rsidR="00736E90">
        <w:rPr>
          <w:rFonts w:cs="Times New Roman"/>
          <w:sz w:val="26"/>
          <w:szCs w:val="26"/>
          <w:lang w:val="en-GB"/>
        </w:rPr>
        <w:t xml:space="preserve">process could be </w:t>
      </w:r>
      <w:r w:rsidR="001D30A9">
        <w:rPr>
          <w:rFonts w:cs="Times New Roman"/>
          <w:sz w:val="26"/>
          <w:szCs w:val="26"/>
          <w:lang w:val="en-GB"/>
        </w:rPr>
        <w:t>further enhanced</w:t>
      </w:r>
      <w:r w:rsidR="008E39ED">
        <w:rPr>
          <w:rFonts w:cs="Times New Roman"/>
          <w:sz w:val="26"/>
          <w:szCs w:val="26"/>
          <w:lang w:val="en-GB"/>
        </w:rPr>
        <w:t xml:space="preserve">.  </w:t>
      </w:r>
      <w:r>
        <w:rPr>
          <w:rFonts w:cs="Times New Roman"/>
          <w:sz w:val="26"/>
          <w:szCs w:val="26"/>
          <w:lang w:val="en-GB"/>
        </w:rPr>
        <w:t xml:space="preserve"> </w:t>
      </w:r>
    </w:p>
    <w:p w:rsidR="00763857" w:rsidRPr="00D546F6" w:rsidRDefault="00763857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CF2FA9" w:rsidRPr="008B26F2" w:rsidRDefault="00CF2FA9" w:rsidP="00CF2FA9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775D43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775D43">
        <w:rPr>
          <w:b/>
          <w:i/>
          <w:iCs/>
          <w:color w:val="auto"/>
          <w:sz w:val="26"/>
          <w:szCs w:val="26"/>
          <w:lang w:val="en-GB"/>
        </w:rPr>
        <w:t>recommends</w:t>
      </w:r>
      <w:r w:rsidRPr="00775D43">
        <w:rPr>
          <w:i/>
          <w:iCs/>
          <w:color w:val="auto"/>
          <w:sz w:val="26"/>
          <w:szCs w:val="26"/>
          <w:lang w:val="en-GB"/>
        </w:rPr>
        <w:t xml:space="preserve"> that </w:t>
      </w:r>
      <w:r w:rsidR="00B163E2" w:rsidRPr="00775D43">
        <w:rPr>
          <w:i/>
          <w:iCs/>
          <w:color w:val="auto"/>
          <w:sz w:val="26"/>
          <w:szCs w:val="26"/>
          <w:lang w:val="en-GB"/>
        </w:rPr>
        <w:t xml:space="preserve">Tunisia </w:t>
      </w:r>
      <w:r w:rsidR="008B26F2">
        <w:rPr>
          <w:i/>
          <w:iCs/>
          <w:color w:val="auto"/>
          <w:sz w:val="26"/>
          <w:szCs w:val="26"/>
          <w:lang w:val="en-GB"/>
        </w:rPr>
        <w:t>replace</w:t>
      </w:r>
      <w:r w:rsidR="001D77F1">
        <w:rPr>
          <w:i/>
          <w:iCs/>
          <w:color w:val="auto"/>
          <w:sz w:val="26"/>
          <w:szCs w:val="26"/>
          <w:lang w:val="en-GB"/>
        </w:rPr>
        <w:t>s</w:t>
      </w:r>
      <w:r w:rsidR="008B26F2" w:rsidRPr="00775D43">
        <w:rPr>
          <w:i/>
          <w:iCs/>
          <w:color w:val="auto"/>
          <w:sz w:val="26"/>
          <w:szCs w:val="26"/>
          <w:lang w:val="en-GB"/>
        </w:rPr>
        <w:t xml:space="preserve"> </w:t>
      </w:r>
      <w:r w:rsidR="001F0C56" w:rsidRPr="00775D43">
        <w:rPr>
          <w:i/>
          <w:iCs/>
          <w:color w:val="auto"/>
          <w:sz w:val="26"/>
          <w:szCs w:val="26"/>
          <w:lang w:val="en-GB"/>
        </w:rPr>
        <w:t xml:space="preserve">the </w:t>
      </w:r>
      <w:r w:rsidR="003F3C2B" w:rsidRPr="00775D43">
        <w:rPr>
          <w:i/>
          <w:iCs/>
          <w:color w:val="auto"/>
          <w:sz w:val="26"/>
          <w:szCs w:val="26"/>
          <w:lang w:val="en-GB"/>
        </w:rPr>
        <w:t>decrees</w:t>
      </w:r>
      <w:r w:rsidR="001F0C56" w:rsidRPr="00775D43">
        <w:rPr>
          <w:i/>
          <w:iCs/>
          <w:color w:val="auto"/>
          <w:sz w:val="26"/>
          <w:szCs w:val="26"/>
          <w:lang w:val="en-GB"/>
        </w:rPr>
        <w:t xml:space="preserve"> number 115 and 116 from 2011</w:t>
      </w:r>
      <w:r w:rsidR="001C73D2">
        <w:rPr>
          <w:i/>
          <w:iCs/>
          <w:color w:val="auto"/>
          <w:sz w:val="26"/>
          <w:szCs w:val="26"/>
          <w:lang w:val="en-GB"/>
        </w:rPr>
        <w:t xml:space="preserve"> </w:t>
      </w:r>
      <w:r w:rsidR="001F0C56" w:rsidRPr="00775D43">
        <w:rPr>
          <w:i/>
          <w:iCs/>
          <w:color w:val="auto"/>
          <w:sz w:val="26"/>
          <w:szCs w:val="26"/>
          <w:lang w:val="en-GB"/>
        </w:rPr>
        <w:t xml:space="preserve">on press and </w:t>
      </w:r>
      <w:r w:rsidR="003F3C2B" w:rsidRPr="00775D43">
        <w:rPr>
          <w:i/>
          <w:iCs/>
          <w:color w:val="auto"/>
          <w:sz w:val="26"/>
          <w:szCs w:val="26"/>
          <w:lang w:val="en-GB"/>
        </w:rPr>
        <w:t>audio-visual</w:t>
      </w:r>
      <w:r w:rsidR="001F0C56" w:rsidRPr="00775D43">
        <w:rPr>
          <w:i/>
          <w:iCs/>
          <w:color w:val="auto"/>
          <w:sz w:val="26"/>
          <w:szCs w:val="26"/>
          <w:lang w:val="en-GB"/>
        </w:rPr>
        <w:t xml:space="preserve"> communication wit</w:t>
      </w:r>
      <w:r w:rsidR="001C73D2">
        <w:rPr>
          <w:i/>
          <w:iCs/>
          <w:color w:val="auto"/>
          <w:sz w:val="26"/>
          <w:szCs w:val="26"/>
          <w:lang w:val="en-GB"/>
        </w:rPr>
        <w:t>h legislation in line with the C</w:t>
      </w:r>
      <w:r w:rsidR="001F0C56" w:rsidRPr="00775D43">
        <w:rPr>
          <w:i/>
          <w:iCs/>
          <w:color w:val="auto"/>
          <w:sz w:val="26"/>
          <w:szCs w:val="26"/>
          <w:lang w:val="en-GB"/>
        </w:rPr>
        <w:t>onstitution’s article 65 relating to information</w:t>
      </w:r>
      <w:r w:rsidR="001C73D2">
        <w:rPr>
          <w:i/>
          <w:iCs/>
          <w:color w:val="auto"/>
          <w:sz w:val="26"/>
          <w:szCs w:val="26"/>
          <w:lang w:val="en-GB"/>
        </w:rPr>
        <w:t>, press and publishing and the C</w:t>
      </w:r>
      <w:r w:rsidR="001F0C56" w:rsidRPr="00775D43">
        <w:rPr>
          <w:i/>
          <w:iCs/>
          <w:color w:val="auto"/>
          <w:sz w:val="26"/>
          <w:szCs w:val="26"/>
          <w:lang w:val="en-GB"/>
        </w:rPr>
        <w:t>onstitution’s article 127.</w:t>
      </w:r>
    </w:p>
    <w:p w:rsidR="00E36ED0" w:rsidRPr="00B163E2" w:rsidRDefault="00E36ED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64124B" w:rsidRDefault="0064124B" w:rsidP="008A131E">
      <w:pPr>
        <w:jc w:val="both"/>
        <w:rPr>
          <w:rFonts w:ascii="Garamond" w:hAnsi="Garamond"/>
          <w:sz w:val="26"/>
          <w:szCs w:val="26"/>
          <w:lang w:val="en-GB"/>
        </w:rPr>
      </w:pPr>
    </w:p>
    <w:p w:rsidR="005C23DD" w:rsidRPr="008A131E" w:rsidRDefault="001363EE" w:rsidP="008A131E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5C23DD" w:rsidRPr="008A13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770"/>
    <w:multiLevelType w:val="hybridMultilevel"/>
    <w:tmpl w:val="63B6B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2E58"/>
    <w:multiLevelType w:val="hybridMultilevel"/>
    <w:tmpl w:val="257C7F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5035F"/>
    <w:rsid w:val="000577C4"/>
    <w:rsid w:val="00072660"/>
    <w:rsid w:val="000A24BF"/>
    <w:rsid w:val="000D162F"/>
    <w:rsid w:val="000F559B"/>
    <w:rsid w:val="000F7715"/>
    <w:rsid w:val="00106A2D"/>
    <w:rsid w:val="00113704"/>
    <w:rsid w:val="001363EE"/>
    <w:rsid w:val="00166087"/>
    <w:rsid w:val="00180BB2"/>
    <w:rsid w:val="001C73D2"/>
    <w:rsid w:val="001D30A9"/>
    <w:rsid w:val="001D77F1"/>
    <w:rsid w:val="001F0C56"/>
    <w:rsid w:val="00207BF7"/>
    <w:rsid w:val="00280F08"/>
    <w:rsid w:val="002A7ED6"/>
    <w:rsid w:val="002C70F8"/>
    <w:rsid w:val="002F77D6"/>
    <w:rsid w:val="0032289F"/>
    <w:rsid w:val="00344CAB"/>
    <w:rsid w:val="00347015"/>
    <w:rsid w:val="00354AF5"/>
    <w:rsid w:val="00363CF9"/>
    <w:rsid w:val="003A5648"/>
    <w:rsid w:val="003C7E31"/>
    <w:rsid w:val="003F249E"/>
    <w:rsid w:val="003F3C2B"/>
    <w:rsid w:val="00441B07"/>
    <w:rsid w:val="00484B1E"/>
    <w:rsid w:val="00496402"/>
    <w:rsid w:val="004F630C"/>
    <w:rsid w:val="00503018"/>
    <w:rsid w:val="00504D0B"/>
    <w:rsid w:val="005A16BC"/>
    <w:rsid w:val="005A67FA"/>
    <w:rsid w:val="005C23DD"/>
    <w:rsid w:val="005C6F13"/>
    <w:rsid w:val="005F5CA5"/>
    <w:rsid w:val="00606840"/>
    <w:rsid w:val="00625648"/>
    <w:rsid w:val="0064124B"/>
    <w:rsid w:val="006419AA"/>
    <w:rsid w:val="00642467"/>
    <w:rsid w:val="006722CF"/>
    <w:rsid w:val="006C74F8"/>
    <w:rsid w:val="007036A0"/>
    <w:rsid w:val="00736E90"/>
    <w:rsid w:val="00762B76"/>
    <w:rsid w:val="00763857"/>
    <w:rsid w:val="0077239C"/>
    <w:rsid w:val="00775D43"/>
    <w:rsid w:val="007938A3"/>
    <w:rsid w:val="007B4512"/>
    <w:rsid w:val="007D0A90"/>
    <w:rsid w:val="007D2987"/>
    <w:rsid w:val="00873512"/>
    <w:rsid w:val="008A131E"/>
    <w:rsid w:val="008B26F2"/>
    <w:rsid w:val="008B3753"/>
    <w:rsid w:val="008B4CFE"/>
    <w:rsid w:val="008B7042"/>
    <w:rsid w:val="008E34DF"/>
    <w:rsid w:val="008E39ED"/>
    <w:rsid w:val="008E6A2E"/>
    <w:rsid w:val="008F2D9F"/>
    <w:rsid w:val="00906DB4"/>
    <w:rsid w:val="00907D78"/>
    <w:rsid w:val="009177B9"/>
    <w:rsid w:val="009445D6"/>
    <w:rsid w:val="0095515B"/>
    <w:rsid w:val="00980983"/>
    <w:rsid w:val="009825C6"/>
    <w:rsid w:val="009F30DD"/>
    <w:rsid w:val="00A15A5C"/>
    <w:rsid w:val="00A534D7"/>
    <w:rsid w:val="00A700D4"/>
    <w:rsid w:val="00A7400A"/>
    <w:rsid w:val="00A8680A"/>
    <w:rsid w:val="00AD58F0"/>
    <w:rsid w:val="00AF35EB"/>
    <w:rsid w:val="00AF43C4"/>
    <w:rsid w:val="00B12DDF"/>
    <w:rsid w:val="00B163E2"/>
    <w:rsid w:val="00B16A3D"/>
    <w:rsid w:val="00B21759"/>
    <w:rsid w:val="00B27D62"/>
    <w:rsid w:val="00B4639E"/>
    <w:rsid w:val="00B741CC"/>
    <w:rsid w:val="00B74C41"/>
    <w:rsid w:val="00BF2EFB"/>
    <w:rsid w:val="00C96CCD"/>
    <w:rsid w:val="00CC0EEA"/>
    <w:rsid w:val="00CC7DBE"/>
    <w:rsid w:val="00CE1AA1"/>
    <w:rsid w:val="00CF2FA9"/>
    <w:rsid w:val="00D15D2D"/>
    <w:rsid w:val="00D27FD3"/>
    <w:rsid w:val="00D32AF1"/>
    <w:rsid w:val="00D546F6"/>
    <w:rsid w:val="00D64DD7"/>
    <w:rsid w:val="00D65C90"/>
    <w:rsid w:val="00DA41C6"/>
    <w:rsid w:val="00DB0BFD"/>
    <w:rsid w:val="00DB4F95"/>
    <w:rsid w:val="00E368B5"/>
    <w:rsid w:val="00E36ED0"/>
    <w:rsid w:val="00E60673"/>
    <w:rsid w:val="00E77373"/>
    <w:rsid w:val="00E87411"/>
    <w:rsid w:val="00EB6117"/>
    <w:rsid w:val="00ED3815"/>
    <w:rsid w:val="00F466C5"/>
    <w:rsid w:val="00F87582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2F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2F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2F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2F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4458A11E-3369-4D46-9B70-16A25BDD2474}"/>
</file>

<file path=customXml/itemProps2.xml><?xml version="1.0" encoding="utf-8"?>
<ds:datastoreItem xmlns:ds="http://schemas.openxmlformats.org/officeDocument/2006/customXml" ds:itemID="{AA7AB1FA-045A-4653-B6A9-99CCF3EDBC92}"/>
</file>

<file path=customXml/itemProps3.xml><?xml version="1.0" encoding="utf-8"?>
<ds:datastoreItem xmlns:ds="http://schemas.openxmlformats.org/officeDocument/2006/customXml" ds:itemID="{53E69EB9-2096-408A-AA85-1CBF4ECF702A}"/>
</file>

<file path=customXml/itemProps4.xml><?xml version="1.0" encoding="utf-8"?>
<ds:datastoreItem xmlns:ds="http://schemas.openxmlformats.org/officeDocument/2006/customXml" ds:itemID="{85E3939B-C52F-40DD-873C-84D4F346B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Elise Magrethe Bangert</dc:creator>
  <cp:lastModifiedBy>Stefanie Reppien</cp:lastModifiedBy>
  <cp:revision>2</cp:revision>
  <cp:lastPrinted>2015-10-28T13:06:00Z</cp:lastPrinted>
  <dcterms:created xsi:type="dcterms:W3CDTF">2017-05-01T12:32:00Z</dcterms:created>
  <dcterms:modified xsi:type="dcterms:W3CDTF">2017-05-01T12:32:00Z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