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7E7E51">
        <w:rPr>
          <w:rStyle w:val="Strong"/>
        </w:rPr>
        <w:t>ersal Periodic Review of Tunisia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2A3802" w:rsidRDefault="00D02E6B" w:rsidP="002A3802">
      <w:pPr>
        <w:keepLines/>
        <w:spacing w:after="160"/>
        <w:rPr>
          <w:bCs/>
        </w:rPr>
      </w:pPr>
      <w:r>
        <w:rPr>
          <w:bCs/>
        </w:rPr>
        <w:t xml:space="preserve">Australia </w:t>
      </w:r>
      <w:r w:rsidR="00A8438C">
        <w:rPr>
          <w:bCs/>
        </w:rPr>
        <w:t>welcome</w:t>
      </w:r>
      <w:r>
        <w:rPr>
          <w:bCs/>
        </w:rPr>
        <w:t>s</w:t>
      </w:r>
      <w:r w:rsidR="00A8438C">
        <w:rPr>
          <w:bCs/>
        </w:rPr>
        <w:t xml:space="preserve"> </w:t>
      </w:r>
      <w:r w:rsidR="00114FFF" w:rsidRPr="00114FFF">
        <w:rPr>
          <w:bCs/>
        </w:rPr>
        <w:t>Tunisia’s efforts</w:t>
      </w:r>
      <w:r w:rsidR="00114FFF">
        <w:rPr>
          <w:bCs/>
        </w:rPr>
        <w:t xml:space="preserve"> to place human rights at the centre of its transition to democracy</w:t>
      </w:r>
      <w:r>
        <w:rPr>
          <w:bCs/>
        </w:rPr>
        <w:t xml:space="preserve">. </w:t>
      </w:r>
      <w:r w:rsidR="000B0B5E">
        <w:t>The adoption of a new constitution in 2014, which guaranteed key human rights, was an impo</w:t>
      </w:r>
      <w:r w:rsidR="00053B3B">
        <w:t>rtant milestone</w:t>
      </w:r>
      <w:r w:rsidR="00067208">
        <w:t xml:space="preserve">. Australia </w:t>
      </w:r>
      <w:r w:rsidR="004D4941">
        <w:t>encourage</w:t>
      </w:r>
      <w:r w:rsidR="00067208">
        <w:t>s</w:t>
      </w:r>
      <w:r w:rsidR="004D4941">
        <w:t xml:space="preserve"> continued </w:t>
      </w:r>
      <w:r w:rsidR="00BD3325">
        <w:t>focus on these issues</w:t>
      </w:r>
      <w:r w:rsidR="00662982">
        <w:t>.</w:t>
      </w:r>
      <w:r w:rsidRPr="00D02E6B">
        <w:rPr>
          <w:bCs/>
        </w:rPr>
        <w:t xml:space="preserve"> </w:t>
      </w:r>
    </w:p>
    <w:p w:rsidR="005F73E6" w:rsidRPr="002A3802" w:rsidRDefault="00067208" w:rsidP="00D02E6B">
      <w:pPr>
        <w:keepLines/>
        <w:spacing w:after="160"/>
        <w:rPr>
          <w:b/>
        </w:rPr>
      </w:pPr>
      <w:r>
        <w:rPr>
          <w:bCs/>
        </w:rPr>
        <w:t xml:space="preserve">Australia </w:t>
      </w:r>
      <w:r w:rsidR="002A3802">
        <w:t>acknowledge</w:t>
      </w:r>
      <w:r>
        <w:t>s</w:t>
      </w:r>
      <w:r w:rsidR="00D02E6B">
        <w:t xml:space="preserve"> Tunisia’s acceptance of most recommendations brought forward during the second round of the Universal Periodic Review.</w:t>
      </w:r>
      <w:r w:rsidR="002A3802">
        <w:t xml:space="preserve">  However, we note recommendations made related to the abolition to the death penalty were rejected.  </w:t>
      </w:r>
      <w:r w:rsidR="002A3802" w:rsidRPr="002A3802">
        <w:rPr>
          <w:b/>
        </w:rPr>
        <w:t xml:space="preserve">Australia recommends Tunisia formally abolish the death penalty, </w:t>
      </w:r>
      <w:r w:rsidR="002A3802">
        <w:rPr>
          <w:b/>
        </w:rPr>
        <w:t>with a view to</w:t>
      </w:r>
      <w:r w:rsidR="002A3802" w:rsidRPr="002A3802">
        <w:rPr>
          <w:b/>
        </w:rPr>
        <w:t xml:space="preserve"> ratify</w:t>
      </w:r>
      <w:r w:rsidR="002A3802">
        <w:rPr>
          <w:b/>
        </w:rPr>
        <w:t>ing</w:t>
      </w:r>
      <w:r w:rsidR="002A3802" w:rsidRPr="002A3802">
        <w:rPr>
          <w:b/>
        </w:rPr>
        <w:t xml:space="preserve"> the Second Optional Protocol to the International Covenant on Civil and Political Rights.</w:t>
      </w:r>
    </w:p>
    <w:p w:rsidR="00D50CE6" w:rsidRDefault="006027B9" w:rsidP="00D50CE6">
      <w:pPr>
        <w:keepLines/>
        <w:spacing w:after="160"/>
      </w:pPr>
      <w:r>
        <w:t xml:space="preserve">Australia welcomes the creation of the High Authority for the Prevention of Torture but remains concerned about reports </w:t>
      </w:r>
      <w:r w:rsidR="00711440">
        <w:t xml:space="preserve">of torture </w:t>
      </w:r>
      <w:r w:rsidR="00B5679A">
        <w:t xml:space="preserve">in detention facilities. </w:t>
      </w:r>
      <w:r w:rsidR="002A3802">
        <w:t>We</w:t>
      </w:r>
      <w:r w:rsidR="00D50CE6">
        <w:t xml:space="preserve"> </w:t>
      </w:r>
      <w:r w:rsidR="002A3802">
        <w:t>are</w:t>
      </w:r>
      <w:r w:rsidR="00D02E6B">
        <w:t xml:space="preserve"> </w:t>
      </w:r>
      <w:r w:rsidR="00D50CE6">
        <w:t xml:space="preserve">concerned </w:t>
      </w:r>
      <w:r w:rsidR="00D02E6B">
        <w:t xml:space="preserve">by </w:t>
      </w:r>
      <w:r w:rsidR="00D50CE6">
        <w:t>reports of discrimination and torture based on sexual orientation.</w:t>
      </w:r>
      <w:r w:rsidR="00813F18">
        <w:t xml:space="preserve"> </w:t>
      </w:r>
      <w:r w:rsidR="002A3802" w:rsidRPr="002A3802">
        <w:rPr>
          <w:b/>
        </w:rPr>
        <w:t>Australia</w:t>
      </w:r>
      <w:r w:rsidR="00813F18" w:rsidRPr="002A3802">
        <w:rPr>
          <w:b/>
        </w:rPr>
        <w:t xml:space="preserve"> recommend</w:t>
      </w:r>
      <w:r w:rsidR="002A3802" w:rsidRPr="002A3802">
        <w:rPr>
          <w:b/>
        </w:rPr>
        <w:t>s</w:t>
      </w:r>
      <w:r w:rsidR="00813F18" w:rsidRPr="002A3802">
        <w:rPr>
          <w:b/>
        </w:rPr>
        <w:t xml:space="preserve"> </w:t>
      </w:r>
      <w:r w:rsidR="000317C1" w:rsidRPr="002A3802">
        <w:rPr>
          <w:b/>
        </w:rPr>
        <w:t>Tunisia introduce legislation to protect against discrimination based on sexual orientation</w:t>
      </w:r>
      <w:r w:rsidR="00573142">
        <w:rPr>
          <w:b/>
        </w:rPr>
        <w:t>,</w:t>
      </w:r>
      <w:r w:rsidR="000317C1" w:rsidRPr="002A3802">
        <w:rPr>
          <w:b/>
        </w:rPr>
        <w:t xml:space="preserve"> gender identity</w:t>
      </w:r>
      <w:r w:rsidR="00573142">
        <w:rPr>
          <w:b/>
        </w:rPr>
        <w:t xml:space="preserve"> and intersex status</w:t>
      </w:r>
      <w:r w:rsidR="000317C1" w:rsidRPr="002A3802">
        <w:rPr>
          <w:b/>
        </w:rPr>
        <w:t>.</w:t>
      </w:r>
    </w:p>
    <w:p w:rsidR="00D50CE6" w:rsidRPr="002A3802" w:rsidRDefault="00DB6C60" w:rsidP="004572A6">
      <w:pPr>
        <w:keepLines/>
        <w:spacing w:after="160"/>
        <w:rPr>
          <w:b/>
        </w:rPr>
      </w:pPr>
      <w:r w:rsidRPr="002A3802">
        <w:rPr>
          <w:b/>
        </w:rPr>
        <w:t xml:space="preserve">Australia </w:t>
      </w:r>
      <w:r w:rsidR="00711440" w:rsidRPr="002A3802">
        <w:rPr>
          <w:b/>
        </w:rPr>
        <w:t>recommend</w:t>
      </w:r>
      <w:r w:rsidRPr="002A3802">
        <w:rPr>
          <w:b/>
        </w:rPr>
        <w:t>s</w:t>
      </w:r>
      <w:r w:rsidR="00711440" w:rsidRPr="002A3802">
        <w:rPr>
          <w:b/>
        </w:rPr>
        <w:t xml:space="preserve"> Tunisia </w:t>
      </w:r>
      <w:r w:rsidR="000B0B5E" w:rsidRPr="002A3802">
        <w:rPr>
          <w:b/>
        </w:rPr>
        <w:t>continues with</w:t>
      </w:r>
      <w:r w:rsidR="00711440" w:rsidRPr="002A3802">
        <w:rPr>
          <w:b/>
        </w:rPr>
        <w:t xml:space="preserve"> security sector</w:t>
      </w:r>
      <w:r w:rsidRPr="002A3802">
        <w:rPr>
          <w:b/>
        </w:rPr>
        <w:t xml:space="preserve"> reform </w:t>
      </w:r>
      <w:r w:rsidR="00711440" w:rsidRPr="002A3802">
        <w:rPr>
          <w:b/>
        </w:rPr>
        <w:t>to ensure appropriate training and oversight mechanisms are in place.</w:t>
      </w:r>
      <w:r w:rsidR="004D4941" w:rsidRPr="002A3802">
        <w:rPr>
          <w:b/>
        </w:rPr>
        <w:t xml:space="preserve"> </w:t>
      </w:r>
    </w:p>
    <w:p w:rsidR="00043AD9" w:rsidRDefault="00043AD9" w:rsidP="006301D5">
      <w:pPr>
        <w:spacing w:after="120"/>
      </w:pPr>
    </w:p>
    <w:p w:rsidR="00C8084A" w:rsidRPr="00053B3B" w:rsidRDefault="00C8084A" w:rsidP="004D01BE">
      <w:pPr>
        <w:spacing w:after="120"/>
        <w:jc w:val="both"/>
        <w:rPr>
          <w:b/>
        </w:rPr>
      </w:pPr>
    </w:p>
    <w:sectPr w:rsidR="00C8084A" w:rsidRPr="00053B3B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4" w:rsidRDefault="00334384" w:rsidP="007655C9">
      <w:r>
        <w:separator/>
      </w:r>
    </w:p>
  </w:endnote>
  <w:endnote w:type="continuationSeparator" w:id="0">
    <w:p w:rsidR="00334384" w:rsidRDefault="00334384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4" w:rsidRDefault="00334384" w:rsidP="007655C9">
      <w:r>
        <w:separator/>
      </w:r>
    </w:p>
  </w:footnote>
  <w:footnote w:type="continuationSeparator" w:id="0">
    <w:p w:rsidR="00334384" w:rsidRDefault="00334384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334384" w:rsidP="00585CB6">
    <w:pPr>
      <w:pStyle w:val="Header"/>
      <w:ind w:left="142"/>
    </w:pPr>
    <w:r>
      <w:pict w14:anchorId="4D633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165632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1CCBED3" wp14:editId="56C1A4C7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DDB5782" wp14:editId="42B901AD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820F75" wp14:editId="6E97CB86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67D395" wp14:editId="3A2CD75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54EFBA0" wp14:editId="22181819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1612AF0" wp14:editId="57B8E0F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A9B9B9A" wp14:editId="6EAD5968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B4BCB4B" wp14:editId="75C2ADEC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3E04"/>
    <w:multiLevelType w:val="multilevel"/>
    <w:tmpl w:val="2EBC458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317C1"/>
    <w:rsid w:val="00043AD9"/>
    <w:rsid w:val="00044E70"/>
    <w:rsid w:val="00053B3B"/>
    <w:rsid w:val="00067208"/>
    <w:rsid w:val="0006767D"/>
    <w:rsid w:val="000A11ED"/>
    <w:rsid w:val="000B0B5E"/>
    <w:rsid w:val="000E7AD0"/>
    <w:rsid w:val="00114FFF"/>
    <w:rsid w:val="001377E5"/>
    <w:rsid w:val="00143A3D"/>
    <w:rsid w:val="00167685"/>
    <w:rsid w:val="002445DD"/>
    <w:rsid w:val="002A3802"/>
    <w:rsid w:val="002F0F43"/>
    <w:rsid w:val="002F65EC"/>
    <w:rsid w:val="00334384"/>
    <w:rsid w:val="00344A74"/>
    <w:rsid w:val="003A10E0"/>
    <w:rsid w:val="003D4333"/>
    <w:rsid w:val="004213DA"/>
    <w:rsid w:val="004405A5"/>
    <w:rsid w:val="004572A6"/>
    <w:rsid w:val="00475E3A"/>
    <w:rsid w:val="00486A68"/>
    <w:rsid w:val="004D01BE"/>
    <w:rsid w:val="004D4941"/>
    <w:rsid w:val="004E7E64"/>
    <w:rsid w:val="004F121D"/>
    <w:rsid w:val="005112A7"/>
    <w:rsid w:val="00514770"/>
    <w:rsid w:val="00536998"/>
    <w:rsid w:val="00562C24"/>
    <w:rsid w:val="00573142"/>
    <w:rsid w:val="00585CB6"/>
    <w:rsid w:val="005B3D4A"/>
    <w:rsid w:val="005C3D38"/>
    <w:rsid w:val="005D40AA"/>
    <w:rsid w:val="005F415F"/>
    <w:rsid w:val="005F73E6"/>
    <w:rsid w:val="006027B9"/>
    <w:rsid w:val="00614E2E"/>
    <w:rsid w:val="006301D5"/>
    <w:rsid w:val="006518E8"/>
    <w:rsid w:val="00662982"/>
    <w:rsid w:val="00680BC2"/>
    <w:rsid w:val="006A31E6"/>
    <w:rsid w:val="00711440"/>
    <w:rsid w:val="007655C9"/>
    <w:rsid w:val="00791FA9"/>
    <w:rsid w:val="00796F75"/>
    <w:rsid w:val="007A5AF9"/>
    <w:rsid w:val="007E7E51"/>
    <w:rsid w:val="007F5ADA"/>
    <w:rsid w:val="00813F18"/>
    <w:rsid w:val="00824BFB"/>
    <w:rsid w:val="00867168"/>
    <w:rsid w:val="00886DAD"/>
    <w:rsid w:val="008B5457"/>
    <w:rsid w:val="00911D03"/>
    <w:rsid w:val="00913F38"/>
    <w:rsid w:val="00934FDE"/>
    <w:rsid w:val="00952ED4"/>
    <w:rsid w:val="0095546B"/>
    <w:rsid w:val="00983E53"/>
    <w:rsid w:val="009A1D6D"/>
    <w:rsid w:val="00A14383"/>
    <w:rsid w:val="00A63BFB"/>
    <w:rsid w:val="00A8438C"/>
    <w:rsid w:val="00A97EE1"/>
    <w:rsid w:val="00AA7C71"/>
    <w:rsid w:val="00AD7906"/>
    <w:rsid w:val="00AE47EB"/>
    <w:rsid w:val="00AF2972"/>
    <w:rsid w:val="00B155F1"/>
    <w:rsid w:val="00B5679A"/>
    <w:rsid w:val="00B62778"/>
    <w:rsid w:val="00B9049A"/>
    <w:rsid w:val="00BD3325"/>
    <w:rsid w:val="00C17DEB"/>
    <w:rsid w:val="00C2159C"/>
    <w:rsid w:val="00C4412C"/>
    <w:rsid w:val="00C46667"/>
    <w:rsid w:val="00C5592D"/>
    <w:rsid w:val="00C57F96"/>
    <w:rsid w:val="00C63A5F"/>
    <w:rsid w:val="00C71928"/>
    <w:rsid w:val="00C773D0"/>
    <w:rsid w:val="00C8084A"/>
    <w:rsid w:val="00CC6FB4"/>
    <w:rsid w:val="00D02E6B"/>
    <w:rsid w:val="00D03DA8"/>
    <w:rsid w:val="00D22575"/>
    <w:rsid w:val="00D26303"/>
    <w:rsid w:val="00D33292"/>
    <w:rsid w:val="00D50CE6"/>
    <w:rsid w:val="00D50DF9"/>
    <w:rsid w:val="00D64185"/>
    <w:rsid w:val="00DB6C60"/>
    <w:rsid w:val="00EA22C0"/>
    <w:rsid w:val="00EC7B79"/>
    <w:rsid w:val="00F323F5"/>
    <w:rsid w:val="00FE72D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6E2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3F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02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E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E6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3F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02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E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E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F78FD030-3578-4E39-BB06-43C2BAEB7187}"/>
</file>

<file path=customXml/itemProps2.xml><?xml version="1.0" encoding="utf-8"?>
<ds:datastoreItem xmlns:ds="http://schemas.openxmlformats.org/officeDocument/2006/customXml" ds:itemID="{82CE9DDF-3E07-46B0-8EFC-FECA6E7A8DA2}"/>
</file>

<file path=customXml/itemProps3.xml><?xml version="1.0" encoding="utf-8"?>
<ds:datastoreItem xmlns:ds="http://schemas.openxmlformats.org/officeDocument/2006/customXml" ds:itemID="{4B70651F-09B9-43A8-9F0E-BF958391C0AF}"/>
</file>

<file path=docProps/app.xml><?xml version="1.0" encoding="utf-8"?>
<Properties xmlns="http://schemas.openxmlformats.org/officeDocument/2006/extended-properties" xmlns:vt="http://schemas.openxmlformats.org/officeDocument/2006/docPropsVTypes">
  <Template>A45D9A61</Template>
  <TotalTime>0</TotalTime>
  <Pages>1</Pages>
  <Words>183</Words>
  <Characters>1161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2</cp:revision>
  <cp:lastPrinted>2017-04-20T07:42:00Z</cp:lastPrinted>
  <dcterms:created xsi:type="dcterms:W3CDTF">2017-04-26T05:01:00Z</dcterms:created>
  <dcterms:modified xsi:type="dcterms:W3CDTF">2017-04-26T05:01:00Z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f335fb3c-0e42-408d-a961-c7056ef6f7e8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0x010100CA92D31222379248846EF4F1EBFB5EDE00D8195390A480DD47BAE1B14EA2CC672D</vt:lpwstr>
  </property>
</Properties>
</file>