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AB" w:rsidRPr="006D5557" w:rsidRDefault="00C243AB" w:rsidP="00C243AB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r w:rsidRPr="006D5557">
        <w:rPr>
          <w:noProof/>
          <w:lang w:val="de-DE" w:eastAsia="de-DE"/>
        </w:rPr>
        <w:drawing>
          <wp:inline distT="0" distB="0" distL="0" distR="0" wp14:anchorId="365F4857" wp14:editId="0067095A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3AB" w:rsidRPr="006D5557" w:rsidRDefault="00C243AB" w:rsidP="00C243A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C243AB" w:rsidRDefault="00C243AB" w:rsidP="00C243A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070386" w:rsidRDefault="00070386" w:rsidP="00C243A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070386" w:rsidRPr="006D5557" w:rsidRDefault="00070386" w:rsidP="00C243AB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C243AB" w:rsidRPr="00C243AB" w:rsidRDefault="00C243AB" w:rsidP="00C243AB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United Nations Human Rights Council</w:t>
      </w:r>
    </w:p>
    <w:p w:rsidR="00C243AB" w:rsidRPr="00C243AB" w:rsidRDefault="00C243AB" w:rsidP="00C243A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27</w:t>
      </w:r>
      <w:r w:rsidRPr="00C243AB">
        <w:rPr>
          <w:b/>
          <w:sz w:val="32"/>
          <w:szCs w:val="32"/>
          <w:lang w:val="en-US"/>
        </w:rPr>
        <w:t>th Session of the UPR Working Group</w:t>
      </w:r>
    </w:p>
    <w:p w:rsidR="00C243AB" w:rsidRPr="00C243AB" w:rsidRDefault="00C243AB" w:rsidP="00C243AB">
      <w:pPr>
        <w:jc w:val="center"/>
        <w:rPr>
          <w:b/>
          <w:sz w:val="32"/>
          <w:szCs w:val="32"/>
          <w:lang w:val="en-US"/>
        </w:rPr>
      </w:pPr>
    </w:p>
    <w:p w:rsidR="00C243AB" w:rsidRPr="00C243AB" w:rsidRDefault="000857B1" w:rsidP="00C243A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Geneva, 9</w:t>
      </w:r>
      <w:r w:rsidR="00C243AB" w:rsidRPr="00C243AB">
        <w:rPr>
          <w:b/>
          <w:sz w:val="32"/>
          <w:szCs w:val="32"/>
          <w:lang w:val="en-US"/>
        </w:rPr>
        <w:t xml:space="preserve"> </w:t>
      </w:r>
      <w:r w:rsidR="00C243AB">
        <w:rPr>
          <w:b/>
          <w:sz w:val="32"/>
          <w:szCs w:val="32"/>
          <w:lang w:val="en-US"/>
        </w:rPr>
        <w:t>May</w:t>
      </w:r>
      <w:r w:rsidR="00C243AB" w:rsidRPr="00C243AB">
        <w:rPr>
          <w:b/>
          <w:sz w:val="32"/>
          <w:szCs w:val="32"/>
          <w:lang w:val="en-US"/>
        </w:rPr>
        <w:t xml:space="preserve"> 2016</w:t>
      </w:r>
    </w:p>
    <w:p w:rsidR="00C243AB" w:rsidRPr="00C243AB" w:rsidRDefault="00C243AB" w:rsidP="00C243AB">
      <w:pPr>
        <w:jc w:val="center"/>
        <w:rPr>
          <w:b/>
          <w:sz w:val="32"/>
          <w:szCs w:val="32"/>
          <w:lang w:val="en-US"/>
        </w:rPr>
      </w:pPr>
    </w:p>
    <w:p w:rsidR="00C243AB" w:rsidRPr="00C243AB" w:rsidRDefault="00C243AB" w:rsidP="00C243AB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>---</w:t>
      </w:r>
    </w:p>
    <w:p w:rsidR="00C243AB" w:rsidRPr="00C243AB" w:rsidRDefault="00C243AB" w:rsidP="00C243AB">
      <w:pPr>
        <w:jc w:val="center"/>
        <w:rPr>
          <w:b/>
          <w:sz w:val="32"/>
          <w:szCs w:val="32"/>
          <w:lang w:val="en-US"/>
        </w:rPr>
      </w:pPr>
      <w:r w:rsidRPr="00C243AB">
        <w:rPr>
          <w:b/>
          <w:sz w:val="32"/>
          <w:szCs w:val="32"/>
          <w:lang w:val="en-US"/>
        </w:rPr>
        <w:t xml:space="preserve">German recommendations </w:t>
      </w:r>
      <w:r w:rsidR="00CC100A">
        <w:rPr>
          <w:b/>
          <w:sz w:val="32"/>
          <w:szCs w:val="32"/>
          <w:lang w:val="en-US"/>
        </w:rPr>
        <w:t>and advance questions</w:t>
      </w:r>
    </w:p>
    <w:p w:rsidR="00C243AB" w:rsidRPr="00C243AB" w:rsidRDefault="00C243AB" w:rsidP="00C243AB">
      <w:pPr>
        <w:jc w:val="center"/>
        <w:rPr>
          <w:b/>
          <w:sz w:val="32"/>
          <w:szCs w:val="32"/>
          <w:lang w:val="en-US"/>
        </w:rPr>
      </w:pPr>
      <w:proofErr w:type="gramStart"/>
      <w:r w:rsidRPr="00C243AB">
        <w:rPr>
          <w:b/>
          <w:sz w:val="32"/>
          <w:szCs w:val="32"/>
          <w:lang w:val="en-US"/>
        </w:rPr>
        <w:t>to</w:t>
      </w:r>
      <w:proofErr w:type="gramEnd"/>
    </w:p>
    <w:p w:rsidR="00C243AB" w:rsidRPr="00E01E48" w:rsidRDefault="00C243AB" w:rsidP="00C243A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Poland</w:t>
      </w:r>
    </w:p>
    <w:p w:rsidR="00C243AB" w:rsidRPr="006D5557" w:rsidRDefault="00C243AB" w:rsidP="00C243AB">
      <w:pPr>
        <w:spacing w:after="120"/>
        <w:rPr>
          <w:rFonts w:cstheme="minorHAnsi"/>
          <w:b/>
          <w:color w:val="000000"/>
          <w:sz w:val="28"/>
          <w:szCs w:val="28"/>
          <w:lang w:val="en-US"/>
        </w:rPr>
      </w:pPr>
      <w:r w:rsidRPr="006D5557">
        <w:rPr>
          <w:rFonts w:cstheme="minorHAnsi"/>
          <w:b/>
          <w:color w:val="000000"/>
          <w:sz w:val="28"/>
          <w:szCs w:val="28"/>
          <w:lang w:val="en-US"/>
        </w:rPr>
        <w:br w:type="page"/>
      </w:r>
    </w:p>
    <w:p w:rsidR="00C243AB" w:rsidRDefault="00C243AB" w:rsidP="00C243AB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4304F4">
        <w:rPr>
          <w:rFonts w:cs="Arial"/>
          <w:sz w:val="28"/>
          <w:szCs w:val="28"/>
          <w:lang w:val="en-US"/>
        </w:rPr>
        <w:lastRenderedPageBreak/>
        <w:t>Thank you, Mr. President,</w:t>
      </w:r>
    </w:p>
    <w:p w:rsidR="0056185D" w:rsidRDefault="0056185D" w:rsidP="00C243AB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C243AB" w:rsidRDefault="00C243AB" w:rsidP="00C243AB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Germany welcomes </w:t>
      </w:r>
      <w:r w:rsidR="00833E8E">
        <w:rPr>
          <w:rFonts w:cs="Arial"/>
          <w:sz w:val="28"/>
          <w:szCs w:val="28"/>
          <w:lang w:val="en-US"/>
        </w:rPr>
        <w:t xml:space="preserve">Poland’s </w:t>
      </w:r>
      <w:r w:rsidR="00ED4D1A">
        <w:rPr>
          <w:rFonts w:cs="Arial"/>
          <w:sz w:val="28"/>
          <w:szCs w:val="28"/>
          <w:lang w:val="en-US"/>
        </w:rPr>
        <w:t xml:space="preserve">accession to </w:t>
      </w:r>
      <w:r w:rsidR="003C69B1">
        <w:rPr>
          <w:rFonts w:cs="Arial"/>
          <w:sz w:val="28"/>
          <w:szCs w:val="28"/>
          <w:lang w:val="en-US"/>
        </w:rPr>
        <w:t>several international human rights Conventions</w:t>
      </w:r>
      <w:r>
        <w:rPr>
          <w:rFonts w:cs="Arial"/>
          <w:sz w:val="28"/>
          <w:szCs w:val="28"/>
          <w:lang w:val="en-US"/>
        </w:rPr>
        <w:t xml:space="preserve">. </w:t>
      </w:r>
    </w:p>
    <w:p w:rsidR="00C243AB" w:rsidRDefault="001454CF" w:rsidP="00C243AB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Germany </w:t>
      </w:r>
      <w:r w:rsidR="00833E8E">
        <w:rPr>
          <w:rFonts w:cs="Arial"/>
          <w:sz w:val="28"/>
          <w:szCs w:val="28"/>
          <w:lang w:val="en-US"/>
        </w:rPr>
        <w:t xml:space="preserve">remains </w:t>
      </w:r>
      <w:r>
        <w:rPr>
          <w:rFonts w:cs="Arial"/>
          <w:sz w:val="28"/>
          <w:szCs w:val="28"/>
          <w:lang w:val="en-US"/>
        </w:rPr>
        <w:t xml:space="preserve">concerned about </w:t>
      </w:r>
      <w:r w:rsidR="00BE006A">
        <w:rPr>
          <w:rFonts w:cs="Arial"/>
          <w:sz w:val="28"/>
          <w:szCs w:val="28"/>
          <w:lang w:val="en-US"/>
        </w:rPr>
        <w:t xml:space="preserve">controversial legislation </w:t>
      </w:r>
      <w:r w:rsidR="00F826A7">
        <w:rPr>
          <w:rFonts w:cs="Arial"/>
          <w:sz w:val="28"/>
          <w:szCs w:val="28"/>
          <w:lang w:val="en-US"/>
        </w:rPr>
        <w:t xml:space="preserve">regarding the justice system as well as the media and </w:t>
      </w:r>
      <w:r w:rsidR="00871317">
        <w:rPr>
          <w:rFonts w:cs="Arial"/>
          <w:sz w:val="28"/>
          <w:szCs w:val="28"/>
          <w:lang w:val="en-US"/>
        </w:rPr>
        <w:t>offers</w:t>
      </w:r>
      <w:r w:rsidR="00C243AB">
        <w:rPr>
          <w:rFonts w:cs="Arial"/>
          <w:sz w:val="28"/>
          <w:szCs w:val="28"/>
          <w:lang w:val="en-US"/>
        </w:rPr>
        <w:t xml:space="preserve"> the following recommendations:</w:t>
      </w:r>
    </w:p>
    <w:p w:rsidR="00C243AB" w:rsidRPr="00037CC4" w:rsidRDefault="00F826A7" w:rsidP="007D5F5D">
      <w:pPr>
        <w:pStyle w:val="Listenabsatz"/>
        <w:numPr>
          <w:ilvl w:val="0"/>
          <w:numId w:val="1"/>
        </w:numPr>
        <w:spacing w:line="36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Protect the independence of the judiciary. </w:t>
      </w:r>
      <w:r w:rsidR="004953ED">
        <w:rPr>
          <w:rFonts w:cs="Arial"/>
          <w:sz w:val="28"/>
          <w:szCs w:val="28"/>
          <w:lang w:val="en-US"/>
        </w:rPr>
        <w:t>Respect</w:t>
      </w:r>
      <w:r w:rsidR="003A4DE0" w:rsidRPr="00037CC4">
        <w:rPr>
          <w:rFonts w:cs="Arial"/>
          <w:sz w:val="28"/>
          <w:szCs w:val="28"/>
          <w:lang w:val="en-US"/>
        </w:rPr>
        <w:t xml:space="preserve"> </w:t>
      </w:r>
      <w:r w:rsidR="00037CC4" w:rsidRPr="00037CC4">
        <w:rPr>
          <w:rFonts w:cs="Arial"/>
          <w:sz w:val="28"/>
          <w:szCs w:val="28"/>
          <w:lang w:val="en-US"/>
        </w:rPr>
        <w:t xml:space="preserve">the </w:t>
      </w:r>
      <w:r w:rsidR="00B935EA" w:rsidRPr="004953ED">
        <w:rPr>
          <w:rFonts w:cs="Arial"/>
          <w:sz w:val="28"/>
          <w:szCs w:val="28"/>
          <w:lang w:val="en-US"/>
        </w:rPr>
        <w:t>opinions</w:t>
      </w:r>
      <w:r w:rsidR="003A4DE0" w:rsidRPr="00037CC4">
        <w:rPr>
          <w:rFonts w:cs="Arial"/>
          <w:sz w:val="28"/>
          <w:szCs w:val="28"/>
          <w:lang w:val="en-US"/>
        </w:rPr>
        <w:t xml:space="preserve"> of the Venice Commission</w:t>
      </w:r>
      <w:r w:rsidR="007D5F5D">
        <w:rPr>
          <w:rFonts w:cs="Arial"/>
          <w:sz w:val="28"/>
          <w:szCs w:val="28"/>
          <w:lang w:val="en-US"/>
        </w:rPr>
        <w:t xml:space="preserve">, the OSCE </w:t>
      </w:r>
      <w:r w:rsidR="007D5F5D" w:rsidRPr="007D5F5D">
        <w:rPr>
          <w:rFonts w:cs="Arial"/>
          <w:sz w:val="28"/>
          <w:szCs w:val="28"/>
          <w:lang w:val="en-US"/>
        </w:rPr>
        <w:t>Office for Democratic Institutions and Human Rights</w:t>
      </w:r>
      <w:r w:rsidR="007D5F5D">
        <w:rPr>
          <w:rFonts w:cs="Arial"/>
          <w:sz w:val="28"/>
          <w:szCs w:val="28"/>
          <w:lang w:val="en-US"/>
        </w:rPr>
        <w:t xml:space="preserve"> and the EU Commission</w:t>
      </w:r>
      <w:r w:rsidR="0086782A" w:rsidRPr="00037CC4">
        <w:rPr>
          <w:rFonts w:cs="Arial"/>
          <w:sz w:val="28"/>
          <w:szCs w:val="28"/>
          <w:lang w:val="en-US"/>
        </w:rPr>
        <w:t xml:space="preserve">, </w:t>
      </w:r>
      <w:r w:rsidR="00983C57">
        <w:rPr>
          <w:rFonts w:cs="Arial"/>
          <w:sz w:val="28"/>
          <w:szCs w:val="28"/>
          <w:lang w:val="en-US"/>
        </w:rPr>
        <w:t>especially</w:t>
      </w:r>
      <w:r w:rsidR="0086782A" w:rsidRPr="00037CC4">
        <w:rPr>
          <w:rFonts w:cs="Arial"/>
          <w:sz w:val="28"/>
          <w:szCs w:val="28"/>
          <w:lang w:val="en-US"/>
        </w:rPr>
        <w:t xml:space="preserve"> regarding </w:t>
      </w:r>
      <w:r w:rsidR="007D5F5D">
        <w:rPr>
          <w:rFonts w:cs="Arial"/>
          <w:sz w:val="28"/>
          <w:szCs w:val="28"/>
          <w:lang w:val="en-US"/>
        </w:rPr>
        <w:t>justice reform</w:t>
      </w:r>
      <w:r>
        <w:rPr>
          <w:rFonts w:cs="Arial"/>
          <w:sz w:val="28"/>
          <w:szCs w:val="28"/>
          <w:lang w:val="en-US"/>
        </w:rPr>
        <w:t>.</w:t>
      </w:r>
      <w:r w:rsidR="0086782A" w:rsidRPr="00037CC4">
        <w:rPr>
          <w:rFonts w:cs="Arial"/>
          <w:sz w:val="28"/>
          <w:szCs w:val="28"/>
          <w:lang w:val="en-US"/>
        </w:rPr>
        <w:t xml:space="preserve"> </w:t>
      </w:r>
      <w:r w:rsidR="00725EE9">
        <w:rPr>
          <w:rFonts w:cs="Arial"/>
          <w:sz w:val="28"/>
          <w:szCs w:val="28"/>
          <w:lang w:val="en-US"/>
        </w:rPr>
        <w:t>Ensure that</w:t>
      </w:r>
      <w:r w:rsidR="00F6739C" w:rsidRPr="00037CC4">
        <w:rPr>
          <w:rFonts w:cs="Arial"/>
          <w:sz w:val="28"/>
          <w:szCs w:val="28"/>
          <w:lang w:val="en-US"/>
        </w:rPr>
        <w:t xml:space="preserve"> the independence of the </w:t>
      </w:r>
      <w:r w:rsidR="0040117F" w:rsidRPr="00037CC4">
        <w:rPr>
          <w:rFonts w:cs="Arial"/>
          <w:sz w:val="28"/>
          <w:szCs w:val="28"/>
          <w:lang w:val="en-US"/>
        </w:rPr>
        <w:t xml:space="preserve">Constitutional </w:t>
      </w:r>
      <w:r w:rsidR="00037CC4">
        <w:rPr>
          <w:rFonts w:cs="Arial"/>
          <w:sz w:val="28"/>
          <w:szCs w:val="28"/>
          <w:lang w:val="en-US"/>
        </w:rPr>
        <w:t>Tribunal</w:t>
      </w:r>
      <w:r w:rsidR="007D5F5D">
        <w:rPr>
          <w:rFonts w:cs="Arial"/>
          <w:sz w:val="28"/>
          <w:szCs w:val="28"/>
          <w:lang w:val="en-US"/>
        </w:rPr>
        <w:t xml:space="preserve"> and of </w:t>
      </w:r>
      <w:r w:rsidR="000207AB">
        <w:rPr>
          <w:rFonts w:cs="Arial"/>
          <w:sz w:val="28"/>
          <w:szCs w:val="28"/>
          <w:lang w:val="en-US"/>
        </w:rPr>
        <w:t>judicial institutions</w:t>
      </w:r>
      <w:r>
        <w:rPr>
          <w:rFonts w:cs="Arial"/>
          <w:sz w:val="28"/>
          <w:szCs w:val="28"/>
          <w:lang w:val="en-US"/>
        </w:rPr>
        <w:t xml:space="preserve"> is maintained</w:t>
      </w:r>
      <w:r w:rsidR="00393B7C">
        <w:rPr>
          <w:rFonts w:cs="Arial"/>
          <w:sz w:val="28"/>
          <w:szCs w:val="28"/>
          <w:lang w:val="en-US"/>
        </w:rPr>
        <w:t>;</w:t>
      </w:r>
    </w:p>
    <w:p w:rsidR="003A4DE0" w:rsidRPr="00EC4191" w:rsidRDefault="00F826A7" w:rsidP="003A4DE0">
      <w:pPr>
        <w:pStyle w:val="Listenabsatz"/>
        <w:numPr>
          <w:ilvl w:val="0"/>
          <w:numId w:val="1"/>
        </w:numPr>
        <w:spacing w:line="36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G</w:t>
      </w:r>
      <w:r w:rsidR="00BE006A">
        <w:rPr>
          <w:rFonts w:cs="Arial"/>
          <w:sz w:val="28"/>
          <w:szCs w:val="28"/>
          <w:lang w:val="en-US"/>
        </w:rPr>
        <w:t xml:space="preserve">uarantee </w:t>
      </w:r>
      <w:r w:rsidR="009A0F4B">
        <w:rPr>
          <w:rFonts w:cs="Arial"/>
          <w:sz w:val="28"/>
          <w:szCs w:val="28"/>
          <w:lang w:val="en-US"/>
        </w:rPr>
        <w:t>freedom and independence of the</w:t>
      </w:r>
      <w:r w:rsidR="007C64C6">
        <w:rPr>
          <w:rFonts w:cs="Arial"/>
          <w:sz w:val="28"/>
          <w:szCs w:val="28"/>
          <w:lang w:val="en-US"/>
        </w:rPr>
        <w:t xml:space="preserve"> media</w:t>
      </w:r>
      <w:r w:rsidR="00021493">
        <w:rPr>
          <w:rFonts w:cs="Arial"/>
          <w:sz w:val="28"/>
          <w:szCs w:val="28"/>
          <w:lang w:val="en-US"/>
        </w:rPr>
        <w:t xml:space="preserve">. </w:t>
      </w:r>
      <w:r>
        <w:rPr>
          <w:rFonts w:cs="Arial"/>
          <w:sz w:val="28"/>
          <w:szCs w:val="28"/>
          <w:lang w:val="en-US"/>
        </w:rPr>
        <w:t>E</w:t>
      </w:r>
      <w:r w:rsidR="00BE006A">
        <w:rPr>
          <w:rFonts w:cs="Arial"/>
          <w:sz w:val="28"/>
          <w:szCs w:val="28"/>
          <w:lang w:val="en-US"/>
        </w:rPr>
        <w:t xml:space="preserve">nsure that </w:t>
      </w:r>
      <w:r>
        <w:rPr>
          <w:rFonts w:cs="Arial"/>
          <w:sz w:val="28"/>
          <w:szCs w:val="28"/>
          <w:lang w:val="en-US"/>
        </w:rPr>
        <w:t>rules</w:t>
      </w:r>
      <w:r w:rsidR="00BE006A">
        <w:rPr>
          <w:rFonts w:cs="Arial"/>
          <w:sz w:val="28"/>
          <w:szCs w:val="28"/>
          <w:lang w:val="en-US"/>
        </w:rPr>
        <w:t xml:space="preserve"> </w:t>
      </w:r>
      <w:r w:rsidR="009A0F4B">
        <w:rPr>
          <w:rFonts w:cs="Arial"/>
          <w:sz w:val="28"/>
          <w:szCs w:val="28"/>
          <w:lang w:val="en-US"/>
        </w:rPr>
        <w:t>regarding media ownership</w:t>
      </w:r>
      <w:r w:rsidR="00BE006A">
        <w:rPr>
          <w:rFonts w:cs="Arial"/>
          <w:sz w:val="28"/>
          <w:szCs w:val="28"/>
          <w:lang w:val="en-US"/>
        </w:rPr>
        <w:t xml:space="preserve"> compl</w:t>
      </w:r>
      <w:r>
        <w:rPr>
          <w:rFonts w:cs="Arial"/>
          <w:sz w:val="28"/>
          <w:szCs w:val="28"/>
          <w:lang w:val="en-US"/>
        </w:rPr>
        <w:t>y</w:t>
      </w:r>
      <w:r w:rsidR="00BE006A">
        <w:rPr>
          <w:rFonts w:cs="Arial"/>
          <w:sz w:val="28"/>
          <w:szCs w:val="28"/>
          <w:lang w:val="en-US"/>
        </w:rPr>
        <w:t xml:space="preserve"> with EU law</w:t>
      </w:r>
      <w:r w:rsidR="007D5F5D">
        <w:rPr>
          <w:rFonts w:cs="Arial"/>
          <w:sz w:val="28"/>
          <w:szCs w:val="28"/>
          <w:lang w:val="en-US"/>
        </w:rPr>
        <w:t xml:space="preserve"> (no discrimination, no retroactive legislation)</w:t>
      </w:r>
      <w:r w:rsidR="00F33236">
        <w:rPr>
          <w:rFonts w:cs="Arial"/>
          <w:sz w:val="28"/>
          <w:szCs w:val="28"/>
          <w:lang w:val="en-US"/>
        </w:rPr>
        <w:t>;</w:t>
      </w:r>
    </w:p>
    <w:p w:rsidR="00C243AB" w:rsidRPr="00EC4191" w:rsidRDefault="00F826A7" w:rsidP="0056185D">
      <w:pPr>
        <w:pStyle w:val="Listenabsatz"/>
        <w:numPr>
          <w:ilvl w:val="0"/>
          <w:numId w:val="1"/>
        </w:numPr>
        <w:spacing w:line="360" w:lineRule="auto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Ensure that regulations pertaining to the right to privacy are in line with the principles of legality, necessity and proportionality. Establish an independent and effective oversight mecha</w:t>
      </w:r>
      <w:r w:rsidR="006A05CF">
        <w:rPr>
          <w:rFonts w:cs="Arial"/>
          <w:sz w:val="28"/>
          <w:szCs w:val="28"/>
          <w:lang w:val="en-US"/>
        </w:rPr>
        <w:t>n</w:t>
      </w:r>
      <w:r>
        <w:rPr>
          <w:rFonts w:cs="Arial"/>
          <w:sz w:val="28"/>
          <w:szCs w:val="28"/>
          <w:lang w:val="en-US"/>
        </w:rPr>
        <w:t>ism.</w:t>
      </w:r>
    </w:p>
    <w:p w:rsidR="00C243AB" w:rsidRPr="00B94E60" w:rsidRDefault="00C243AB" w:rsidP="00C243AB">
      <w:pPr>
        <w:spacing w:line="360" w:lineRule="auto"/>
        <w:rPr>
          <w:rFonts w:cs="Arial"/>
          <w:b/>
          <w:sz w:val="28"/>
          <w:szCs w:val="28"/>
          <w:lang w:val="en-US"/>
        </w:rPr>
      </w:pPr>
    </w:p>
    <w:p w:rsidR="007E6594" w:rsidRDefault="00C243AB" w:rsidP="003230DB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  <w:r w:rsidRPr="00220FFF">
        <w:rPr>
          <w:rFonts w:cs="Arial"/>
          <w:sz w:val="28"/>
          <w:szCs w:val="28"/>
          <w:lang w:val="en-US"/>
        </w:rPr>
        <w:t>I thank you, Mr. President.</w:t>
      </w:r>
    </w:p>
    <w:p w:rsidR="00070386" w:rsidRDefault="00070386" w:rsidP="003230DB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070386" w:rsidRDefault="00070386" w:rsidP="003230DB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p w:rsidR="007C593A" w:rsidRDefault="007C593A" w:rsidP="00070386">
      <w:pPr>
        <w:ind w:left="360"/>
        <w:rPr>
          <w:b/>
          <w:lang w:val="en-US"/>
        </w:rPr>
      </w:pPr>
    </w:p>
    <w:p w:rsidR="00EB0797" w:rsidRDefault="00EB0797" w:rsidP="00070386">
      <w:pPr>
        <w:ind w:left="360"/>
        <w:rPr>
          <w:b/>
          <w:lang w:val="en-US"/>
        </w:rPr>
      </w:pPr>
    </w:p>
    <w:p w:rsidR="00EB0797" w:rsidRDefault="00EB0797" w:rsidP="00070386">
      <w:pPr>
        <w:ind w:left="360"/>
        <w:rPr>
          <w:b/>
          <w:lang w:val="en-US"/>
        </w:rPr>
      </w:pPr>
      <w:bookmarkStart w:id="0" w:name="_GoBack"/>
      <w:bookmarkEnd w:id="0"/>
    </w:p>
    <w:p w:rsidR="007C593A" w:rsidRDefault="007C593A" w:rsidP="00070386">
      <w:pPr>
        <w:ind w:left="360"/>
        <w:rPr>
          <w:b/>
          <w:lang w:val="en-US"/>
        </w:rPr>
      </w:pPr>
    </w:p>
    <w:p w:rsidR="00070386" w:rsidRDefault="00070386" w:rsidP="00070386">
      <w:pPr>
        <w:ind w:left="360"/>
        <w:rPr>
          <w:b/>
          <w:lang w:val="en-US"/>
        </w:rPr>
      </w:pPr>
      <w:r>
        <w:rPr>
          <w:b/>
          <w:lang w:val="en-US"/>
        </w:rPr>
        <w:lastRenderedPageBreak/>
        <w:t xml:space="preserve">GERMAN ADVANCE QUESTIONS TO POLAND </w:t>
      </w:r>
    </w:p>
    <w:p w:rsidR="00070386" w:rsidRPr="0010080D" w:rsidRDefault="00070386" w:rsidP="00070386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 w:rsidRPr="0010080D">
        <w:rPr>
          <w:sz w:val="24"/>
          <w:szCs w:val="24"/>
          <w:lang w:val="en-US"/>
        </w:rPr>
        <w:t xml:space="preserve">In the context of </w:t>
      </w:r>
      <w:r w:rsidR="00DD02A8">
        <w:rPr>
          <w:sz w:val="24"/>
          <w:szCs w:val="24"/>
          <w:lang w:val="en-US"/>
        </w:rPr>
        <w:t xml:space="preserve">recent </w:t>
      </w:r>
      <w:r w:rsidRPr="0010080D">
        <w:rPr>
          <w:sz w:val="24"/>
          <w:szCs w:val="24"/>
          <w:lang w:val="en-US"/>
        </w:rPr>
        <w:t>legislative changes, in</w:t>
      </w:r>
      <w:r w:rsidR="0056185D" w:rsidRPr="0010080D">
        <w:rPr>
          <w:sz w:val="24"/>
          <w:szCs w:val="24"/>
          <w:lang w:val="en-US"/>
        </w:rPr>
        <w:t>cluding</w:t>
      </w:r>
      <w:r w:rsidRPr="0010080D">
        <w:rPr>
          <w:sz w:val="24"/>
          <w:szCs w:val="24"/>
          <w:lang w:val="en-US"/>
        </w:rPr>
        <w:t xml:space="preserve"> reform</w:t>
      </w:r>
      <w:r w:rsidR="00B919B1">
        <w:rPr>
          <w:sz w:val="24"/>
          <w:szCs w:val="24"/>
          <w:lang w:val="en-US"/>
        </w:rPr>
        <w:t>s</w:t>
      </w:r>
      <w:r w:rsidRPr="0010080D">
        <w:rPr>
          <w:sz w:val="24"/>
          <w:szCs w:val="24"/>
          <w:lang w:val="en-US"/>
        </w:rPr>
        <w:t xml:space="preserve"> of the Constitutional Tribunal Act</w:t>
      </w:r>
      <w:r w:rsidR="00391283">
        <w:rPr>
          <w:sz w:val="24"/>
          <w:szCs w:val="24"/>
          <w:lang w:val="en-US"/>
        </w:rPr>
        <w:t xml:space="preserve"> and the Law on Prosecution</w:t>
      </w:r>
      <w:r w:rsidR="00DD02A8">
        <w:rPr>
          <w:sz w:val="24"/>
          <w:szCs w:val="24"/>
          <w:lang w:val="en-US"/>
        </w:rPr>
        <w:t xml:space="preserve">: </w:t>
      </w:r>
      <w:r w:rsidRPr="0010080D">
        <w:rPr>
          <w:sz w:val="24"/>
          <w:szCs w:val="24"/>
          <w:lang w:val="en-US"/>
        </w:rPr>
        <w:t>What measures is Poland taking to ensure</w:t>
      </w:r>
      <w:r w:rsidR="0056185D" w:rsidRPr="0010080D">
        <w:rPr>
          <w:sz w:val="24"/>
          <w:szCs w:val="24"/>
          <w:lang w:val="en-US"/>
        </w:rPr>
        <w:t xml:space="preserve"> compliance</w:t>
      </w:r>
      <w:r w:rsidRPr="0010080D">
        <w:rPr>
          <w:sz w:val="24"/>
          <w:szCs w:val="24"/>
          <w:lang w:val="en-US"/>
        </w:rPr>
        <w:t xml:space="preserve"> with the rule of law </w:t>
      </w:r>
      <w:r w:rsidR="00DD02A8">
        <w:rPr>
          <w:sz w:val="24"/>
          <w:szCs w:val="24"/>
          <w:lang w:val="en-US"/>
        </w:rPr>
        <w:t xml:space="preserve">and the independence of the judiciary </w:t>
      </w:r>
      <w:r w:rsidR="0056185D" w:rsidRPr="0010080D">
        <w:rPr>
          <w:sz w:val="24"/>
          <w:szCs w:val="24"/>
          <w:lang w:val="en-US"/>
        </w:rPr>
        <w:t>in line with</w:t>
      </w:r>
      <w:r w:rsidRPr="0010080D">
        <w:rPr>
          <w:sz w:val="24"/>
          <w:szCs w:val="24"/>
          <w:lang w:val="en-US"/>
        </w:rPr>
        <w:t xml:space="preserve"> European and international standards</w:t>
      </w:r>
      <w:r w:rsidR="00F826A7">
        <w:rPr>
          <w:sz w:val="24"/>
          <w:szCs w:val="24"/>
          <w:lang w:val="en-US"/>
        </w:rPr>
        <w:t xml:space="preserve">, </w:t>
      </w:r>
      <w:proofErr w:type="spellStart"/>
      <w:r w:rsidR="00F826A7">
        <w:rPr>
          <w:sz w:val="24"/>
          <w:szCs w:val="24"/>
          <w:lang w:val="en-US"/>
        </w:rPr>
        <w:t>i.</w:t>
      </w:r>
      <w:r w:rsidR="004E2B87">
        <w:rPr>
          <w:sz w:val="24"/>
          <w:szCs w:val="24"/>
          <w:lang w:val="en-US"/>
        </w:rPr>
        <w:t>a</w:t>
      </w:r>
      <w:proofErr w:type="spellEnd"/>
      <w:r w:rsidR="00F826A7">
        <w:rPr>
          <w:sz w:val="24"/>
          <w:szCs w:val="24"/>
          <w:lang w:val="en-US"/>
        </w:rPr>
        <w:t>. Poland’s obligation</w:t>
      </w:r>
      <w:r w:rsidR="00E317E0">
        <w:rPr>
          <w:sz w:val="24"/>
          <w:szCs w:val="24"/>
          <w:lang w:val="en-US"/>
        </w:rPr>
        <w:t>s</w:t>
      </w:r>
      <w:r w:rsidR="00F826A7">
        <w:rPr>
          <w:sz w:val="24"/>
          <w:szCs w:val="24"/>
          <w:lang w:val="en-US"/>
        </w:rPr>
        <w:t xml:space="preserve"> under the </w:t>
      </w:r>
      <w:r w:rsidR="004E2B87">
        <w:rPr>
          <w:sz w:val="24"/>
          <w:szCs w:val="24"/>
          <w:lang w:val="en-US"/>
        </w:rPr>
        <w:t>ICCPR</w:t>
      </w:r>
      <w:r w:rsidRPr="0010080D">
        <w:rPr>
          <w:sz w:val="24"/>
          <w:szCs w:val="24"/>
          <w:lang w:val="en-US"/>
        </w:rPr>
        <w:t>?</w:t>
      </w:r>
    </w:p>
    <w:p w:rsidR="00070386" w:rsidRPr="0010080D" w:rsidRDefault="00070386" w:rsidP="00070386">
      <w:pPr>
        <w:pStyle w:val="Listenabsatz"/>
        <w:rPr>
          <w:sz w:val="24"/>
          <w:szCs w:val="24"/>
          <w:lang w:val="en-US"/>
        </w:rPr>
      </w:pPr>
    </w:p>
    <w:p w:rsidR="00070386" w:rsidRPr="0010080D" w:rsidRDefault="00070386" w:rsidP="00070386">
      <w:pPr>
        <w:pStyle w:val="Listenabsatz"/>
        <w:rPr>
          <w:sz w:val="24"/>
          <w:szCs w:val="24"/>
          <w:lang w:val="en-US"/>
        </w:rPr>
      </w:pPr>
    </w:p>
    <w:p w:rsidR="00070386" w:rsidRPr="0010080D" w:rsidRDefault="004F2A66" w:rsidP="00070386">
      <w:pPr>
        <w:pStyle w:val="Listenabsatz"/>
        <w:numPr>
          <w:ilvl w:val="0"/>
          <w:numId w:val="2"/>
        </w:numPr>
        <w:rPr>
          <w:sz w:val="24"/>
          <w:szCs w:val="24"/>
          <w:lang w:val="en-US"/>
        </w:rPr>
      </w:pPr>
      <w:r w:rsidRPr="0010080D">
        <w:rPr>
          <w:sz w:val="24"/>
          <w:szCs w:val="24"/>
          <w:lang w:val="en-US"/>
        </w:rPr>
        <w:t>The P</w:t>
      </w:r>
      <w:r w:rsidR="00070386" w:rsidRPr="0010080D">
        <w:rPr>
          <w:sz w:val="24"/>
          <w:szCs w:val="24"/>
          <w:lang w:val="en-US"/>
        </w:rPr>
        <w:t xml:space="preserve">olish </w:t>
      </w:r>
      <w:r w:rsidR="004402C9" w:rsidRPr="0010080D">
        <w:rPr>
          <w:sz w:val="24"/>
          <w:szCs w:val="24"/>
          <w:lang w:val="en-US"/>
        </w:rPr>
        <w:t xml:space="preserve">legislation </w:t>
      </w:r>
      <w:r w:rsidR="007D5F5D">
        <w:rPr>
          <w:sz w:val="24"/>
          <w:szCs w:val="24"/>
          <w:lang w:val="en-US"/>
        </w:rPr>
        <w:t xml:space="preserve">on </w:t>
      </w:r>
      <w:r w:rsidR="00070386" w:rsidRPr="0010080D">
        <w:rPr>
          <w:sz w:val="24"/>
          <w:szCs w:val="24"/>
          <w:lang w:val="en-US"/>
        </w:rPr>
        <w:t>abortion</w:t>
      </w:r>
      <w:r w:rsidR="00A93512" w:rsidRPr="0010080D">
        <w:rPr>
          <w:sz w:val="24"/>
          <w:szCs w:val="24"/>
          <w:lang w:val="en-US"/>
        </w:rPr>
        <w:t xml:space="preserve"> </w:t>
      </w:r>
      <w:r w:rsidR="004402C9">
        <w:rPr>
          <w:sz w:val="24"/>
          <w:szCs w:val="24"/>
          <w:lang w:val="en-US"/>
        </w:rPr>
        <w:t xml:space="preserve">and access to contraception </w:t>
      </w:r>
      <w:r w:rsidR="00070386" w:rsidRPr="0010080D">
        <w:rPr>
          <w:sz w:val="24"/>
          <w:szCs w:val="24"/>
          <w:lang w:val="en-US"/>
        </w:rPr>
        <w:t>is one of the most restrictive</w:t>
      </w:r>
      <w:r w:rsidR="00A93512" w:rsidRPr="0010080D">
        <w:rPr>
          <w:sz w:val="24"/>
          <w:szCs w:val="24"/>
          <w:lang w:val="en-US"/>
        </w:rPr>
        <w:t xml:space="preserve"> </w:t>
      </w:r>
      <w:r w:rsidR="00070386" w:rsidRPr="0010080D">
        <w:rPr>
          <w:sz w:val="24"/>
          <w:szCs w:val="24"/>
          <w:lang w:val="en-US"/>
        </w:rPr>
        <w:t>in Europe</w:t>
      </w:r>
      <w:r w:rsidRPr="0010080D">
        <w:rPr>
          <w:sz w:val="24"/>
          <w:szCs w:val="24"/>
          <w:lang w:val="en-US"/>
        </w:rPr>
        <w:t>.</w:t>
      </w:r>
      <w:r w:rsidR="00070386" w:rsidRPr="0010080D">
        <w:rPr>
          <w:sz w:val="24"/>
          <w:szCs w:val="24"/>
          <w:lang w:val="en-US"/>
        </w:rPr>
        <w:t xml:space="preserve"> How is Poland planning to </w:t>
      </w:r>
      <w:r w:rsidR="002E3006" w:rsidRPr="0010080D">
        <w:rPr>
          <w:sz w:val="24"/>
          <w:szCs w:val="24"/>
          <w:lang w:val="en-US"/>
        </w:rPr>
        <w:t>reduce the number of</w:t>
      </w:r>
      <w:r w:rsidR="00070386" w:rsidRPr="0010080D">
        <w:rPr>
          <w:sz w:val="24"/>
          <w:szCs w:val="24"/>
          <w:lang w:val="en-US"/>
        </w:rPr>
        <w:t xml:space="preserve"> potentially life-threatening</w:t>
      </w:r>
      <w:r w:rsidR="008D6F89" w:rsidRPr="0010080D">
        <w:rPr>
          <w:sz w:val="24"/>
          <w:szCs w:val="24"/>
          <w:lang w:val="en-US"/>
        </w:rPr>
        <w:t>,</w:t>
      </w:r>
      <w:r w:rsidR="00070386" w:rsidRPr="0010080D">
        <w:rPr>
          <w:sz w:val="24"/>
          <w:szCs w:val="24"/>
          <w:lang w:val="en-US"/>
        </w:rPr>
        <w:t xml:space="preserve"> clandestine abortions if </w:t>
      </w:r>
      <w:r w:rsidR="00F826A7">
        <w:rPr>
          <w:sz w:val="24"/>
          <w:szCs w:val="24"/>
          <w:lang w:val="en-US"/>
        </w:rPr>
        <w:t xml:space="preserve">access to </w:t>
      </w:r>
      <w:r w:rsidR="002E3006" w:rsidRPr="0010080D">
        <w:rPr>
          <w:sz w:val="24"/>
          <w:szCs w:val="24"/>
          <w:lang w:val="en-US"/>
        </w:rPr>
        <w:t xml:space="preserve">modern contraception is not </w:t>
      </w:r>
      <w:r w:rsidR="004402C9">
        <w:rPr>
          <w:sz w:val="24"/>
          <w:szCs w:val="24"/>
          <w:lang w:val="en-US"/>
        </w:rPr>
        <w:t xml:space="preserve">always </w:t>
      </w:r>
      <w:r w:rsidR="002E3006" w:rsidRPr="0010080D">
        <w:rPr>
          <w:sz w:val="24"/>
          <w:szCs w:val="24"/>
          <w:lang w:val="en-US"/>
        </w:rPr>
        <w:t>guaranteed</w:t>
      </w:r>
      <w:r w:rsidR="005B4BD7" w:rsidRPr="0010080D">
        <w:rPr>
          <w:sz w:val="24"/>
          <w:szCs w:val="24"/>
          <w:lang w:val="en-US"/>
        </w:rPr>
        <w:t xml:space="preserve"> and legal access to safe abortion is </w:t>
      </w:r>
      <w:r w:rsidR="004402C9">
        <w:rPr>
          <w:sz w:val="24"/>
          <w:szCs w:val="24"/>
          <w:lang w:val="en-US"/>
        </w:rPr>
        <w:t xml:space="preserve">often </w:t>
      </w:r>
      <w:r w:rsidR="005B4BD7" w:rsidRPr="0010080D">
        <w:rPr>
          <w:sz w:val="24"/>
          <w:szCs w:val="24"/>
          <w:lang w:val="en-US"/>
        </w:rPr>
        <w:t>not available</w:t>
      </w:r>
      <w:r w:rsidR="00070386" w:rsidRPr="0010080D">
        <w:rPr>
          <w:sz w:val="24"/>
          <w:szCs w:val="24"/>
          <w:lang w:val="en-US"/>
        </w:rPr>
        <w:t>?</w:t>
      </w:r>
    </w:p>
    <w:p w:rsidR="00070386" w:rsidRPr="003230DB" w:rsidRDefault="00070386" w:rsidP="003230DB">
      <w:pPr>
        <w:spacing w:after="120" w:line="360" w:lineRule="auto"/>
        <w:outlineLvl w:val="0"/>
        <w:rPr>
          <w:rFonts w:cs="Arial"/>
          <w:sz w:val="28"/>
          <w:szCs w:val="28"/>
          <w:lang w:val="en-US"/>
        </w:rPr>
      </w:pPr>
    </w:p>
    <w:sectPr w:rsidR="00070386" w:rsidRPr="003230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4A" w:rsidRDefault="00C6244A" w:rsidP="00C243AB">
      <w:pPr>
        <w:spacing w:after="0" w:line="240" w:lineRule="auto"/>
      </w:pPr>
      <w:r>
        <w:separator/>
      </w:r>
    </w:p>
  </w:endnote>
  <w:endnote w:type="continuationSeparator" w:id="0">
    <w:p w:rsidR="00C6244A" w:rsidRDefault="00C6244A" w:rsidP="00C24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4A" w:rsidRDefault="00C6244A" w:rsidP="00C243AB">
      <w:pPr>
        <w:spacing w:after="0" w:line="240" w:lineRule="auto"/>
      </w:pPr>
      <w:r>
        <w:separator/>
      </w:r>
    </w:p>
  </w:footnote>
  <w:footnote w:type="continuationSeparator" w:id="0">
    <w:p w:rsidR="00C6244A" w:rsidRDefault="00C6244A" w:rsidP="00C24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AB"/>
    <w:rsid w:val="000201BF"/>
    <w:rsid w:val="000207AB"/>
    <w:rsid w:val="00021493"/>
    <w:rsid w:val="000332EB"/>
    <w:rsid w:val="00037CC4"/>
    <w:rsid w:val="00070386"/>
    <w:rsid w:val="000857B1"/>
    <w:rsid w:val="00085F42"/>
    <w:rsid w:val="000C7320"/>
    <w:rsid w:val="0010080D"/>
    <w:rsid w:val="00107A46"/>
    <w:rsid w:val="001454CF"/>
    <w:rsid w:val="001C305F"/>
    <w:rsid w:val="00221F1E"/>
    <w:rsid w:val="00274EC9"/>
    <w:rsid w:val="002A03EC"/>
    <w:rsid w:val="002E3006"/>
    <w:rsid w:val="003230DB"/>
    <w:rsid w:val="00331154"/>
    <w:rsid w:val="00391283"/>
    <w:rsid w:val="00393B7C"/>
    <w:rsid w:val="003A4DE0"/>
    <w:rsid w:val="003C69B1"/>
    <w:rsid w:val="0040117F"/>
    <w:rsid w:val="00421415"/>
    <w:rsid w:val="00435041"/>
    <w:rsid w:val="004402C9"/>
    <w:rsid w:val="004945D3"/>
    <w:rsid w:val="004953ED"/>
    <w:rsid w:val="004B10D2"/>
    <w:rsid w:val="004E2B87"/>
    <w:rsid w:val="004F2A66"/>
    <w:rsid w:val="0056185D"/>
    <w:rsid w:val="0056314B"/>
    <w:rsid w:val="005B4BD7"/>
    <w:rsid w:val="005B527A"/>
    <w:rsid w:val="005B7A5E"/>
    <w:rsid w:val="006045A7"/>
    <w:rsid w:val="006325EB"/>
    <w:rsid w:val="0064046E"/>
    <w:rsid w:val="006A05CF"/>
    <w:rsid w:val="00725EE9"/>
    <w:rsid w:val="007623E2"/>
    <w:rsid w:val="00776D16"/>
    <w:rsid w:val="00781256"/>
    <w:rsid w:val="007C593A"/>
    <w:rsid w:val="007C64C6"/>
    <w:rsid w:val="007D5F5D"/>
    <w:rsid w:val="007E6594"/>
    <w:rsid w:val="00807C5D"/>
    <w:rsid w:val="00833E8E"/>
    <w:rsid w:val="0086782A"/>
    <w:rsid w:val="00871317"/>
    <w:rsid w:val="008D6F89"/>
    <w:rsid w:val="009327B0"/>
    <w:rsid w:val="00983C57"/>
    <w:rsid w:val="009A0F4B"/>
    <w:rsid w:val="009C046B"/>
    <w:rsid w:val="00A831F0"/>
    <w:rsid w:val="00A93512"/>
    <w:rsid w:val="00AB16EE"/>
    <w:rsid w:val="00AB7C76"/>
    <w:rsid w:val="00B152AB"/>
    <w:rsid w:val="00B919B1"/>
    <w:rsid w:val="00B93504"/>
    <w:rsid w:val="00B935EA"/>
    <w:rsid w:val="00BC558D"/>
    <w:rsid w:val="00BD158E"/>
    <w:rsid w:val="00BE006A"/>
    <w:rsid w:val="00C11B17"/>
    <w:rsid w:val="00C243AB"/>
    <w:rsid w:val="00C43D10"/>
    <w:rsid w:val="00C6244A"/>
    <w:rsid w:val="00CA11DA"/>
    <w:rsid w:val="00CB23C6"/>
    <w:rsid w:val="00CC100A"/>
    <w:rsid w:val="00D91E6B"/>
    <w:rsid w:val="00DD02A8"/>
    <w:rsid w:val="00DF1062"/>
    <w:rsid w:val="00DF3176"/>
    <w:rsid w:val="00E00C20"/>
    <w:rsid w:val="00E2693B"/>
    <w:rsid w:val="00E317E0"/>
    <w:rsid w:val="00E334A9"/>
    <w:rsid w:val="00EB0797"/>
    <w:rsid w:val="00EC4191"/>
    <w:rsid w:val="00ED3879"/>
    <w:rsid w:val="00ED4D1A"/>
    <w:rsid w:val="00EF5373"/>
    <w:rsid w:val="00F33236"/>
    <w:rsid w:val="00F6739C"/>
    <w:rsid w:val="00F826A7"/>
    <w:rsid w:val="00FC101E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3AB"/>
    <w:pPr>
      <w:ind w:left="720"/>
      <w:contextualSpacing/>
    </w:pPr>
  </w:style>
  <w:style w:type="paragraph" w:styleId="StandardWeb">
    <w:name w:val="Normal (Web)"/>
    <w:basedOn w:val="Standard"/>
    <w:rsid w:val="00C243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43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43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43A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3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7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7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7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7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7A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43AB"/>
    <w:pPr>
      <w:ind w:left="720"/>
      <w:contextualSpacing/>
    </w:pPr>
  </w:style>
  <w:style w:type="paragraph" w:styleId="StandardWeb">
    <w:name w:val="Normal (Web)"/>
    <w:basedOn w:val="Standard"/>
    <w:rsid w:val="00C243A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243A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243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243A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4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43A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207A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07A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07A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07A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0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47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2CEAA3-48AF-4C36-9113-450C361A3F55}"/>
</file>

<file path=customXml/itemProps2.xml><?xml version="1.0" encoding="utf-8"?>
<ds:datastoreItem xmlns:ds="http://schemas.openxmlformats.org/officeDocument/2006/customXml" ds:itemID="{8459AF93-2FF8-4032-8FEC-D9F8C7402006}"/>
</file>

<file path=customXml/itemProps3.xml><?xml version="1.0" encoding="utf-8"?>
<ds:datastoreItem xmlns:ds="http://schemas.openxmlformats.org/officeDocument/2006/customXml" ds:itemID="{D5D82E54-5CF7-4AAA-9693-618E6A0E4173}"/>
</file>

<file path=customXml/itemProps4.xml><?xml version="1.0" encoding="utf-8"?>
<ds:datastoreItem xmlns:ds="http://schemas.openxmlformats.org/officeDocument/2006/customXml" ds:itemID="{F09AD37B-DE8C-4E82-A2F5-F0DE60213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</dc:title>
  <dc:creator>Roessner, Frauke (AA privat)</dc:creator>
  <cp:lastModifiedBy>Schneider, Gunnar (AA privat)</cp:lastModifiedBy>
  <cp:revision>6</cp:revision>
  <cp:lastPrinted>2017-04-26T12:52:00Z</cp:lastPrinted>
  <dcterms:created xsi:type="dcterms:W3CDTF">2017-04-27T15:10:00Z</dcterms:created>
  <dcterms:modified xsi:type="dcterms:W3CDTF">2017-05-04T09:03:00Z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0x010100CA92D31222379248846EF4F1EBFB5EDE00DD2D2518C9566F4099D726DD566D2FF6</vt:lpwstr>
  </property>
</Properties>
</file>