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D9" w:rsidRPr="00B61CC6" w:rsidRDefault="00EC6CD9" w:rsidP="00EC6CD9">
      <w:pPr>
        <w:framePr w:w="3969" w:wrap="around" w:vAnchor="page" w:hAnchor="page" w:x="1191" w:y="511"/>
        <w:tabs>
          <w:tab w:val="left" w:pos="142"/>
        </w:tabs>
        <w:rPr>
          <w:rFonts w:ascii="OrigGarmnd BT" w:hAnsi="OrigGarmnd BT"/>
        </w:rPr>
      </w:pPr>
      <w:bookmarkStart w:id="0" w:name="_GoBack"/>
      <w:bookmarkEnd w:id="0"/>
      <w:r w:rsidRPr="00B61CC6">
        <w:rPr>
          <w:rFonts w:ascii="OrigGarmnd BT" w:hAnsi="OrigGarmnd BT"/>
          <w:noProof/>
        </w:rPr>
        <w:drawing>
          <wp:inline distT="0" distB="0" distL="0" distR="0" wp14:anchorId="6350299F" wp14:editId="155996A6">
            <wp:extent cx="24669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tbl>
      <w:tblPr>
        <w:tblpPr w:leftFromText="141" w:rightFromText="141" w:vertAnchor="text" w:horzAnchor="page" w:tblpX="6451" w:tblpY="-1552"/>
        <w:tblW w:w="0" w:type="auto"/>
        <w:tblLayout w:type="fixed"/>
        <w:tblCellMar>
          <w:left w:w="0" w:type="dxa"/>
          <w:right w:w="0" w:type="dxa"/>
        </w:tblCellMar>
        <w:tblLook w:val="0000" w:firstRow="0" w:lastRow="0" w:firstColumn="0" w:lastColumn="0" w:noHBand="0" w:noVBand="0"/>
      </w:tblPr>
      <w:tblGrid>
        <w:gridCol w:w="3380"/>
        <w:gridCol w:w="1893"/>
      </w:tblGrid>
      <w:tr w:rsidR="00EC6CD9" w:rsidRPr="00B61CC6" w:rsidTr="00DB0E43">
        <w:tc>
          <w:tcPr>
            <w:tcW w:w="3380" w:type="dxa"/>
          </w:tcPr>
          <w:p w:rsidR="00EC6CD9" w:rsidRPr="00B61CC6" w:rsidRDefault="00EC6CD9" w:rsidP="00DB0E43">
            <w:pPr>
              <w:pStyle w:val="Brdtexthuvud"/>
              <w:framePr w:w="0" w:hRule="auto" w:hSpace="0" w:wrap="auto" w:vAnchor="margin" w:hAnchor="text" w:xAlign="left" w:yAlign="inline"/>
              <w:rPr>
                <w:rFonts w:ascii="OrigGarmnd BT" w:hAnsi="OrigGarmnd BT"/>
              </w:rPr>
            </w:pPr>
            <w:bookmarkStart w:id="1" w:name="UDkoncept"/>
            <w:bookmarkEnd w:id="1"/>
          </w:p>
        </w:tc>
        <w:tc>
          <w:tcPr>
            <w:tcW w:w="1893" w:type="dxa"/>
          </w:tcPr>
          <w:p w:rsidR="00EC6CD9" w:rsidRPr="00B61CC6" w:rsidRDefault="00EC6CD9" w:rsidP="00DB0E43">
            <w:pPr>
              <w:pStyle w:val="Brdtexthuvud"/>
              <w:framePr w:w="0" w:hRule="auto" w:hSpace="0" w:wrap="auto" w:vAnchor="margin" w:hAnchor="text" w:xAlign="left" w:yAlign="inline"/>
              <w:rPr>
                <w:rFonts w:ascii="OrigGarmnd BT" w:hAnsi="OrigGarmnd BT"/>
              </w:rPr>
            </w:pPr>
            <w:bookmarkStart w:id="2" w:name="UDsidan"/>
            <w:bookmarkEnd w:id="2"/>
          </w:p>
        </w:tc>
      </w:tr>
      <w:tr w:rsidR="00EC6CD9" w:rsidRPr="00B61CC6" w:rsidTr="00DB0E43">
        <w:tc>
          <w:tcPr>
            <w:tcW w:w="3380" w:type="dxa"/>
          </w:tcPr>
          <w:p w:rsidR="00EC6CD9" w:rsidRPr="00B61CC6" w:rsidRDefault="00EC6CD9" w:rsidP="00DB0E43">
            <w:pPr>
              <w:pStyle w:val="Brdtexthuvud"/>
              <w:framePr w:w="0" w:hRule="auto" w:hSpace="0" w:wrap="auto" w:vAnchor="margin" w:hAnchor="text" w:xAlign="left" w:yAlign="inline"/>
              <w:rPr>
                <w:rFonts w:ascii="OrigGarmnd BT" w:hAnsi="OrigGarmnd BT"/>
              </w:rPr>
            </w:pPr>
            <w:bookmarkStart w:id="3" w:name="UDdokname"/>
            <w:bookmarkEnd w:id="3"/>
          </w:p>
        </w:tc>
        <w:tc>
          <w:tcPr>
            <w:tcW w:w="1893" w:type="dxa"/>
          </w:tcPr>
          <w:p w:rsidR="00EC6CD9" w:rsidRPr="00B61CC6" w:rsidRDefault="00EC6CD9" w:rsidP="00DB0E43">
            <w:pPr>
              <w:pStyle w:val="Brdtexthuvud"/>
              <w:framePr w:w="0" w:hRule="auto" w:hSpace="0" w:wrap="auto" w:vAnchor="margin" w:hAnchor="text" w:xAlign="left" w:yAlign="inline"/>
              <w:rPr>
                <w:rFonts w:ascii="OrigGarmnd BT" w:hAnsi="OrigGarmnd BT"/>
              </w:rPr>
            </w:pPr>
            <w:bookmarkStart w:id="4" w:name="UDnr"/>
            <w:bookmarkEnd w:id="4"/>
          </w:p>
        </w:tc>
      </w:tr>
      <w:tr w:rsidR="00EC6CD9" w:rsidRPr="009B21BC" w:rsidTr="00DB0E43">
        <w:tc>
          <w:tcPr>
            <w:tcW w:w="3380" w:type="dxa"/>
          </w:tcPr>
          <w:p w:rsidR="00EC6CD9" w:rsidRPr="00B61CC6" w:rsidRDefault="00EC6CD9" w:rsidP="00DB0E43">
            <w:pPr>
              <w:pStyle w:val="BodyText"/>
              <w:rPr>
                <w:rFonts w:ascii="OrigGarmnd BT" w:hAnsi="OrigGarmnd BT"/>
                <w:b/>
              </w:rPr>
            </w:pPr>
          </w:p>
          <w:p w:rsidR="00EC6CD9" w:rsidRPr="00B61CC6" w:rsidRDefault="00EC6CD9" w:rsidP="00DB0E43">
            <w:pPr>
              <w:pStyle w:val="BodyText"/>
              <w:rPr>
                <w:rFonts w:ascii="OrigGarmnd BT" w:hAnsi="OrigGarmnd BT"/>
                <w:b/>
              </w:rPr>
            </w:pPr>
          </w:p>
          <w:p w:rsidR="00EC6CD9" w:rsidRPr="00B61CC6" w:rsidRDefault="00EC6CD9" w:rsidP="00DB0E43">
            <w:pPr>
              <w:pStyle w:val="BodyText"/>
              <w:rPr>
                <w:rFonts w:ascii="OrigGarmnd BT" w:hAnsi="OrigGarmnd BT"/>
                <w:b/>
              </w:rPr>
            </w:pPr>
          </w:p>
          <w:p w:rsidR="00EC6CD9" w:rsidRPr="00B61CC6" w:rsidRDefault="00EC6CD9" w:rsidP="00DB0E43">
            <w:pPr>
              <w:pStyle w:val="BodyText"/>
              <w:rPr>
                <w:rFonts w:ascii="OrigGarmnd BT" w:hAnsi="OrigGarmnd BT"/>
                <w:b/>
              </w:rPr>
            </w:pPr>
            <w:r w:rsidRPr="00B61CC6">
              <w:rPr>
                <w:rFonts w:ascii="OrigGarmnd BT" w:hAnsi="OrigGarmnd BT"/>
                <w:b/>
              </w:rPr>
              <w:t>UN Human Rights Council</w:t>
            </w:r>
          </w:p>
          <w:p w:rsidR="00EC6CD9" w:rsidRPr="00B61CC6" w:rsidRDefault="00EC6CD9" w:rsidP="00DB0E43">
            <w:pPr>
              <w:pStyle w:val="BodyText"/>
              <w:rPr>
                <w:rFonts w:ascii="OrigGarmnd BT" w:hAnsi="OrigGarmnd BT"/>
                <w:b/>
                <w:sz w:val="32"/>
                <w:szCs w:val="32"/>
              </w:rPr>
            </w:pPr>
          </w:p>
          <w:p w:rsidR="00EC6CD9" w:rsidRPr="00B61CC6" w:rsidRDefault="00EC6CD9" w:rsidP="00DB0E43">
            <w:pPr>
              <w:pStyle w:val="BodyText"/>
              <w:rPr>
                <w:rFonts w:ascii="OrigGarmnd BT" w:hAnsi="OrigGarmnd BT"/>
                <w:b/>
                <w:sz w:val="32"/>
                <w:szCs w:val="32"/>
              </w:rPr>
            </w:pPr>
            <w:r w:rsidRPr="00B61CC6">
              <w:rPr>
                <w:rFonts w:ascii="OrigGarmnd BT" w:hAnsi="OrigGarmnd BT"/>
                <w:b/>
                <w:sz w:val="32"/>
                <w:szCs w:val="32"/>
              </w:rPr>
              <w:t xml:space="preserve">UPR </w:t>
            </w:r>
            <w:r>
              <w:rPr>
                <w:rFonts w:ascii="OrigGarmnd BT" w:hAnsi="OrigGarmnd BT"/>
                <w:b/>
                <w:sz w:val="32"/>
                <w:szCs w:val="32"/>
              </w:rPr>
              <w:t>27th</w:t>
            </w:r>
            <w:r w:rsidRPr="00B61CC6">
              <w:rPr>
                <w:rFonts w:ascii="OrigGarmnd BT" w:hAnsi="OrigGarmnd BT"/>
                <w:b/>
                <w:sz w:val="32"/>
                <w:szCs w:val="32"/>
              </w:rPr>
              <w:t xml:space="preserve"> session</w:t>
            </w:r>
          </w:p>
          <w:p w:rsidR="00EC6CD9" w:rsidRPr="00B61CC6" w:rsidRDefault="00EC6CD9" w:rsidP="00DB0E43">
            <w:pPr>
              <w:pStyle w:val="Brdtexthuvud"/>
              <w:framePr w:w="0" w:hRule="auto" w:hSpace="0" w:wrap="auto" w:vAnchor="margin" w:hAnchor="text" w:xAlign="left" w:yAlign="inline"/>
              <w:rPr>
                <w:rFonts w:ascii="OrigGarmnd BT" w:hAnsi="OrigGarmnd BT"/>
              </w:rPr>
            </w:pPr>
          </w:p>
        </w:tc>
        <w:tc>
          <w:tcPr>
            <w:tcW w:w="1893" w:type="dxa"/>
          </w:tcPr>
          <w:p w:rsidR="00EC6CD9" w:rsidRPr="00B61CC6" w:rsidRDefault="00EC6CD9" w:rsidP="00DB0E43">
            <w:pPr>
              <w:pStyle w:val="Brdtexthuvud"/>
              <w:framePr w:w="0" w:hRule="auto" w:hSpace="0" w:wrap="auto" w:vAnchor="margin" w:hAnchor="text" w:xAlign="left" w:yAlign="inline"/>
              <w:rPr>
                <w:rFonts w:ascii="OrigGarmnd BT" w:hAnsi="OrigGarmnd BT"/>
              </w:rPr>
            </w:pPr>
          </w:p>
        </w:tc>
      </w:tr>
      <w:tr w:rsidR="00EC6CD9" w:rsidRPr="009B21BC" w:rsidTr="00DB0E43">
        <w:tc>
          <w:tcPr>
            <w:tcW w:w="3380" w:type="dxa"/>
          </w:tcPr>
          <w:p w:rsidR="00EC6CD9" w:rsidRPr="00B61CC6" w:rsidRDefault="00EC6CD9" w:rsidP="00DB0E43">
            <w:pPr>
              <w:pStyle w:val="Brdtexthuvud"/>
              <w:framePr w:w="0" w:hRule="auto" w:hSpace="0" w:wrap="auto" w:vAnchor="margin" w:hAnchor="text" w:xAlign="left" w:yAlign="inline"/>
              <w:rPr>
                <w:rFonts w:ascii="OrigGarmnd BT" w:hAnsi="OrigGarmnd BT"/>
              </w:rPr>
            </w:pPr>
          </w:p>
        </w:tc>
        <w:tc>
          <w:tcPr>
            <w:tcW w:w="1893" w:type="dxa"/>
          </w:tcPr>
          <w:p w:rsidR="00EC6CD9" w:rsidRPr="00B61CC6" w:rsidRDefault="00EC6CD9" w:rsidP="00DB0E43">
            <w:pPr>
              <w:pStyle w:val="Brdtexthuvud"/>
              <w:framePr w:w="0" w:hRule="auto" w:hSpace="0" w:wrap="auto" w:vAnchor="margin" w:hAnchor="text" w:xAlign="left" w:yAlign="inline"/>
              <w:rPr>
                <w:rFonts w:ascii="OrigGarmnd BT" w:hAnsi="OrigGarmnd BT"/>
              </w:rPr>
            </w:pPr>
            <w:bookmarkStart w:id="5" w:name="UDdnr"/>
            <w:bookmarkEnd w:id="5"/>
          </w:p>
        </w:tc>
      </w:tr>
    </w:tbl>
    <w:p w:rsidR="00EC6CD9" w:rsidRPr="00B61CC6" w:rsidRDefault="00EC6CD9" w:rsidP="00EC6CD9">
      <w:pPr>
        <w:pStyle w:val="BodyText"/>
        <w:spacing w:line="120" w:lineRule="exact"/>
        <w:ind w:firstLine="2127"/>
        <w:rPr>
          <w:rFonts w:ascii="OrigGarmnd BT" w:hAnsi="OrigGarmnd BT"/>
        </w:rPr>
      </w:pPr>
    </w:p>
    <w:tbl>
      <w:tblPr>
        <w:tblW w:w="0" w:type="auto"/>
        <w:tblLayout w:type="fixed"/>
        <w:tblCellMar>
          <w:left w:w="0" w:type="dxa"/>
          <w:right w:w="0" w:type="dxa"/>
        </w:tblCellMar>
        <w:tblLook w:val="0000" w:firstRow="0" w:lastRow="0" w:firstColumn="0" w:lastColumn="0" w:noHBand="0" w:noVBand="0"/>
      </w:tblPr>
      <w:tblGrid>
        <w:gridCol w:w="4908"/>
      </w:tblGrid>
      <w:tr w:rsidR="00EC6CD9" w:rsidRPr="009B21BC" w:rsidTr="00DB0E43">
        <w:tc>
          <w:tcPr>
            <w:tcW w:w="4908" w:type="dxa"/>
          </w:tcPr>
          <w:p w:rsidR="00EC6CD9" w:rsidRPr="00B61CC6" w:rsidRDefault="00EC6CD9" w:rsidP="00DB0E43">
            <w:pPr>
              <w:pStyle w:val="BodyText"/>
              <w:framePr w:wrap="notBeside" w:vAnchor="page" w:hAnchor="page" w:x="1441" w:y="2382"/>
              <w:rPr>
                <w:rFonts w:ascii="OrigGarmnd BT" w:hAnsi="OrigGarmnd BT"/>
              </w:rPr>
            </w:pPr>
            <w:bookmarkStart w:id="6" w:name="UDmottagare"/>
            <w:bookmarkStart w:id="7" w:name="UDdepartement"/>
            <w:bookmarkEnd w:id="6"/>
            <w:bookmarkEnd w:id="7"/>
          </w:p>
        </w:tc>
      </w:tr>
    </w:tbl>
    <w:p w:rsidR="00EC6CD9" w:rsidRPr="00B61CC6" w:rsidRDefault="00EC6CD9" w:rsidP="00EC6CD9">
      <w:pPr>
        <w:rPr>
          <w:rFonts w:ascii="OrigGarmnd BT" w:hAnsi="OrigGarmnd BT"/>
          <w:b/>
          <w:sz w:val="28"/>
          <w:szCs w:val="28"/>
          <w:lang w:val="en-GB"/>
        </w:rPr>
      </w:pPr>
      <w:bookmarkStart w:id="8" w:name="UDfaxmottagare"/>
      <w:bookmarkStart w:id="9" w:name="UDrubrik"/>
      <w:bookmarkStart w:id="10" w:name="UDtext"/>
      <w:bookmarkStart w:id="11" w:name="UDArendemening"/>
      <w:bookmarkEnd w:id="8"/>
      <w:bookmarkEnd w:id="9"/>
      <w:bookmarkEnd w:id="10"/>
      <w:bookmarkEnd w:id="11"/>
    </w:p>
    <w:p w:rsidR="00EC6CD9" w:rsidRPr="00B61CC6" w:rsidRDefault="00EC6CD9" w:rsidP="00EC6CD9">
      <w:pPr>
        <w:ind w:left="900"/>
        <w:rPr>
          <w:rFonts w:ascii="OrigGarmnd BT" w:hAnsi="OrigGarmnd BT"/>
          <w:b/>
          <w:sz w:val="28"/>
          <w:szCs w:val="28"/>
          <w:lang w:val="en-GB"/>
        </w:rPr>
      </w:pPr>
    </w:p>
    <w:p w:rsidR="00EC6CD9" w:rsidRPr="00B61CC6" w:rsidRDefault="00EC6CD9" w:rsidP="00EC6CD9">
      <w:pPr>
        <w:tabs>
          <w:tab w:val="left" w:pos="8364"/>
        </w:tabs>
        <w:rPr>
          <w:rFonts w:ascii="OrigGarmnd BT" w:hAnsi="OrigGarmnd BT"/>
          <w:b/>
          <w:sz w:val="28"/>
          <w:szCs w:val="28"/>
          <w:lang w:val="en-GB"/>
        </w:rPr>
      </w:pPr>
    </w:p>
    <w:p w:rsidR="00EC6CD9" w:rsidRPr="00B61CC6" w:rsidRDefault="00EC6CD9" w:rsidP="00EC6CD9">
      <w:pPr>
        <w:tabs>
          <w:tab w:val="left" w:pos="8364"/>
        </w:tabs>
        <w:ind w:left="900"/>
        <w:rPr>
          <w:rFonts w:ascii="OrigGarmnd BT" w:hAnsi="OrigGarmnd BT"/>
          <w:b/>
          <w:sz w:val="28"/>
          <w:szCs w:val="28"/>
          <w:lang w:val="en-GB"/>
        </w:rPr>
      </w:pPr>
    </w:p>
    <w:p w:rsidR="00EC6CD9" w:rsidRPr="00B61CC6" w:rsidRDefault="00EC6CD9" w:rsidP="00EC6CD9">
      <w:pPr>
        <w:tabs>
          <w:tab w:val="left" w:pos="8364"/>
        </w:tabs>
        <w:rPr>
          <w:rFonts w:ascii="OrigGarmnd BT" w:hAnsi="OrigGarmnd BT"/>
          <w:b/>
          <w:sz w:val="28"/>
          <w:szCs w:val="28"/>
          <w:lang w:val="en-GB"/>
        </w:rPr>
      </w:pPr>
      <w:r w:rsidRPr="00B61CC6">
        <w:rPr>
          <w:rFonts w:ascii="OrigGarmnd BT" w:hAnsi="OrigGarmnd BT"/>
          <w:b/>
          <w:sz w:val="28"/>
          <w:szCs w:val="28"/>
          <w:lang w:val="en-GB"/>
        </w:rPr>
        <w:t>Statement by Sweden in the interactive dialogue on</w:t>
      </w:r>
      <w:r>
        <w:rPr>
          <w:rFonts w:ascii="OrigGarmnd BT" w:hAnsi="OrigGarmnd BT"/>
          <w:b/>
          <w:sz w:val="28"/>
          <w:szCs w:val="28"/>
          <w:lang w:val="en-GB"/>
        </w:rPr>
        <w:t xml:space="preserve"> </w:t>
      </w:r>
      <w:r>
        <w:rPr>
          <w:rFonts w:ascii="OrigGarmnd BT" w:hAnsi="OrigGarmnd BT"/>
          <w:b/>
          <w:sz w:val="28"/>
          <w:szCs w:val="28"/>
          <w:u w:val="single"/>
          <w:lang w:val="en-GB"/>
        </w:rPr>
        <w:t xml:space="preserve">Philippines </w:t>
      </w:r>
    </w:p>
    <w:p w:rsidR="00EC6CD9" w:rsidRPr="00705BFD" w:rsidRDefault="00EC6CD9" w:rsidP="00EC6CD9">
      <w:pPr>
        <w:rPr>
          <w:lang w:val="en-US"/>
        </w:rPr>
      </w:pPr>
    </w:p>
    <w:p w:rsidR="008E6D4C" w:rsidRPr="008533CB" w:rsidRDefault="00705BFD">
      <w:pPr>
        <w:rPr>
          <w:rFonts w:ascii="OrigGarmnd BT" w:hAnsi="OrigGarmnd BT"/>
          <w:sz w:val="22"/>
          <w:szCs w:val="22"/>
          <w:lang w:val="en-US"/>
        </w:rPr>
      </w:pPr>
      <w:r w:rsidRPr="008533CB">
        <w:rPr>
          <w:rFonts w:ascii="OrigGarmnd BT" w:hAnsi="OrigGarmnd BT"/>
          <w:sz w:val="22"/>
          <w:szCs w:val="22"/>
          <w:lang w:val="en-US"/>
        </w:rPr>
        <w:t>(1 min 05 secs)</w:t>
      </w:r>
    </w:p>
    <w:p w:rsidR="00705BFD" w:rsidRDefault="00705BFD">
      <w:pPr>
        <w:rPr>
          <w:sz w:val="22"/>
          <w:szCs w:val="22"/>
          <w:lang w:val="en-US"/>
        </w:rPr>
      </w:pPr>
    </w:p>
    <w:p w:rsidR="00705BFD" w:rsidRDefault="00705BFD">
      <w:pPr>
        <w:rPr>
          <w:sz w:val="22"/>
          <w:szCs w:val="22"/>
          <w:lang w:val="en-US"/>
        </w:rPr>
      </w:pPr>
    </w:p>
    <w:p w:rsidR="0039227F" w:rsidRPr="00E55B61" w:rsidRDefault="0039227F" w:rsidP="0039227F">
      <w:pPr>
        <w:pStyle w:val="Brdtext1"/>
        <w:rPr>
          <w:szCs w:val="24"/>
          <w:lang w:val="en-GB"/>
        </w:rPr>
      </w:pPr>
      <w:r w:rsidRPr="006A4ADE">
        <w:rPr>
          <w:szCs w:val="24"/>
          <w:lang w:val="en-GB"/>
        </w:rPr>
        <w:t>M</w:t>
      </w:r>
      <w:r w:rsidRPr="00E55B61">
        <w:rPr>
          <w:szCs w:val="24"/>
          <w:lang w:val="en-GB"/>
        </w:rPr>
        <w:t>r President,</w:t>
      </w:r>
    </w:p>
    <w:p w:rsidR="0039227F" w:rsidRPr="00E55B61" w:rsidRDefault="0039227F" w:rsidP="0039227F">
      <w:pPr>
        <w:pStyle w:val="Brdtext1"/>
        <w:rPr>
          <w:szCs w:val="24"/>
          <w:lang w:val="en-GB"/>
        </w:rPr>
      </w:pPr>
    </w:p>
    <w:p w:rsidR="0039227F" w:rsidRPr="00B85FDD" w:rsidRDefault="0039227F" w:rsidP="0039227F">
      <w:pPr>
        <w:pStyle w:val="Brdtext1"/>
        <w:rPr>
          <w:szCs w:val="24"/>
          <w:lang w:val="en-GB"/>
        </w:rPr>
      </w:pPr>
      <w:r w:rsidRPr="00B85FDD">
        <w:rPr>
          <w:szCs w:val="24"/>
          <w:lang w:val="en-GB"/>
        </w:rPr>
        <w:t xml:space="preserve">Sweden wishes to welcome the delegation of </w:t>
      </w:r>
      <w:r>
        <w:rPr>
          <w:szCs w:val="24"/>
          <w:lang w:val="en-GB"/>
        </w:rPr>
        <w:t>the Philippines</w:t>
      </w:r>
      <w:r w:rsidRPr="00B85FDD">
        <w:rPr>
          <w:szCs w:val="24"/>
          <w:lang w:val="en-GB"/>
        </w:rPr>
        <w:t xml:space="preserve">. </w:t>
      </w:r>
    </w:p>
    <w:p w:rsidR="0039227F" w:rsidRPr="00B85FDD" w:rsidRDefault="0039227F" w:rsidP="0039227F">
      <w:pPr>
        <w:spacing w:line="276" w:lineRule="auto"/>
        <w:rPr>
          <w:rFonts w:ascii="OrigGarmnd BT" w:hAnsi="OrigGarmnd BT"/>
          <w:bCs/>
          <w:lang w:val="en-GB"/>
        </w:rPr>
      </w:pPr>
    </w:p>
    <w:p w:rsidR="0039227F" w:rsidRPr="00B85FDD" w:rsidRDefault="0039227F" w:rsidP="0039227F">
      <w:pPr>
        <w:spacing w:line="276" w:lineRule="auto"/>
        <w:rPr>
          <w:rFonts w:ascii="OrigGarmnd BT" w:hAnsi="OrigGarmnd BT"/>
          <w:b/>
          <w:lang w:val="en-GB"/>
        </w:rPr>
      </w:pPr>
      <w:r w:rsidRPr="00B85FDD">
        <w:rPr>
          <w:rFonts w:ascii="OrigGarmnd BT" w:hAnsi="OrigGarmnd BT"/>
          <w:b/>
          <w:lang w:val="en-GB"/>
        </w:rPr>
        <w:t xml:space="preserve">Sweden recommends the Government of </w:t>
      </w:r>
      <w:r>
        <w:rPr>
          <w:rFonts w:ascii="OrigGarmnd BT" w:hAnsi="OrigGarmnd BT"/>
          <w:b/>
          <w:lang w:val="en-GB"/>
        </w:rPr>
        <w:t>the Philippines</w:t>
      </w:r>
      <w:r w:rsidRPr="00B85FDD">
        <w:rPr>
          <w:rFonts w:ascii="OrigGarmnd BT" w:hAnsi="OrigGarmnd BT"/>
          <w:b/>
          <w:lang w:val="en-GB"/>
        </w:rPr>
        <w:t>:</w:t>
      </w:r>
    </w:p>
    <w:p w:rsidR="0039227F" w:rsidRDefault="0039227F" w:rsidP="0039227F">
      <w:pPr>
        <w:pStyle w:val="RKnormal"/>
        <w:spacing w:line="240" w:lineRule="auto"/>
        <w:rPr>
          <w:b/>
          <w:szCs w:val="24"/>
          <w:lang w:val="en-GB"/>
        </w:rPr>
      </w:pPr>
    </w:p>
    <w:p w:rsidR="0039227F" w:rsidRPr="0039227F" w:rsidRDefault="0039227F" w:rsidP="0039227F">
      <w:pPr>
        <w:pStyle w:val="ListParagraph"/>
        <w:numPr>
          <w:ilvl w:val="0"/>
          <w:numId w:val="5"/>
        </w:numPr>
        <w:rPr>
          <w:sz w:val="22"/>
          <w:szCs w:val="22"/>
          <w:lang w:val="en-GB"/>
        </w:rPr>
      </w:pPr>
      <w:r w:rsidRPr="0039227F">
        <w:rPr>
          <w:szCs w:val="24"/>
          <w:lang w:val="en-GB"/>
        </w:rPr>
        <w:t xml:space="preserve">To ensure that extrajudicial killings are properly investigated and that the persons responsible are held to account in accordance with due process and the rule of law. </w:t>
      </w:r>
    </w:p>
    <w:p w:rsidR="0039227F" w:rsidRPr="0039227F" w:rsidRDefault="0039227F" w:rsidP="0039227F">
      <w:pPr>
        <w:pStyle w:val="ListParagraph"/>
        <w:rPr>
          <w:sz w:val="22"/>
          <w:szCs w:val="22"/>
          <w:lang w:val="en-GB"/>
        </w:rPr>
      </w:pPr>
    </w:p>
    <w:p w:rsidR="0039227F" w:rsidRPr="0039227F" w:rsidRDefault="0039227F" w:rsidP="0039227F">
      <w:pPr>
        <w:pStyle w:val="ListParagraph"/>
        <w:numPr>
          <w:ilvl w:val="0"/>
          <w:numId w:val="5"/>
        </w:numPr>
        <w:rPr>
          <w:sz w:val="22"/>
          <w:szCs w:val="22"/>
          <w:lang w:val="en-GB"/>
        </w:rPr>
      </w:pPr>
      <w:r w:rsidRPr="0039227F">
        <w:rPr>
          <w:szCs w:val="24"/>
          <w:lang w:val="en-GB"/>
        </w:rPr>
        <w:t xml:space="preserve">To ensure that Executive Order No. 12 pertaining to the Responsible Parenthood and Reproductive Health Act (2012) is fully implemented in order to meet the needs for modern family planning and to </w:t>
      </w:r>
      <w:r w:rsidR="00C84010">
        <w:rPr>
          <w:szCs w:val="24"/>
          <w:lang w:val="en-GB"/>
        </w:rPr>
        <w:t>secure</w:t>
      </w:r>
      <w:r w:rsidRPr="0039227F">
        <w:rPr>
          <w:szCs w:val="24"/>
          <w:lang w:val="en-GB"/>
        </w:rPr>
        <w:t xml:space="preserve"> universal access to sexual and reproductive health and rights.</w:t>
      </w:r>
    </w:p>
    <w:p w:rsidR="0039227F" w:rsidRPr="00C84010" w:rsidRDefault="0039227F" w:rsidP="0039227F">
      <w:pPr>
        <w:pStyle w:val="ListParagraph"/>
        <w:rPr>
          <w:sz w:val="22"/>
          <w:szCs w:val="22"/>
          <w:lang w:val="en-GB"/>
        </w:rPr>
      </w:pPr>
    </w:p>
    <w:p w:rsidR="00C84010" w:rsidRPr="00C84010" w:rsidRDefault="00C84010" w:rsidP="00C84010">
      <w:pPr>
        <w:pStyle w:val="ListParagraph"/>
        <w:numPr>
          <w:ilvl w:val="0"/>
          <w:numId w:val="5"/>
        </w:numPr>
        <w:rPr>
          <w:sz w:val="22"/>
          <w:szCs w:val="22"/>
          <w:lang w:val="en-GB"/>
        </w:rPr>
      </w:pPr>
      <w:r w:rsidRPr="00C84010">
        <w:rPr>
          <w:szCs w:val="24"/>
          <w:lang w:val="en-GB"/>
        </w:rPr>
        <w:t>To amend the age of sexual consent from 12 years to 16 years.</w:t>
      </w:r>
    </w:p>
    <w:p w:rsidR="00C84010" w:rsidRPr="00C84010" w:rsidRDefault="00C84010" w:rsidP="00C84010">
      <w:pPr>
        <w:pStyle w:val="ListParagraph"/>
        <w:rPr>
          <w:szCs w:val="24"/>
          <w:lang w:val="en-GB"/>
        </w:rPr>
      </w:pPr>
    </w:p>
    <w:p w:rsidR="00C84010" w:rsidRPr="00C84010" w:rsidRDefault="00C84010" w:rsidP="00C84010">
      <w:pPr>
        <w:pStyle w:val="ListParagraph"/>
        <w:numPr>
          <w:ilvl w:val="0"/>
          <w:numId w:val="5"/>
        </w:numPr>
        <w:rPr>
          <w:sz w:val="22"/>
          <w:szCs w:val="22"/>
          <w:lang w:val="en-GB"/>
        </w:rPr>
      </w:pPr>
      <w:r w:rsidRPr="00C84010">
        <w:rPr>
          <w:szCs w:val="24"/>
          <w:lang w:val="en-GB"/>
        </w:rPr>
        <w:t>To maintain the Minimum Age of Criminal Responsibility (MACR) and not lower it.</w:t>
      </w:r>
    </w:p>
    <w:p w:rsidR="00C84010" w:rsidRPr="00C84010" w:rsidRDefault="00C84010">
      <w:pPr>
        <w:rPr>
          <w:rFonts w:ascii="OrigGarmnd BT" w:hAnsi="OrigGarmnd BT"/>
          <w:sz w:val="22"/>
          <w:szCs w:val="22"/>
          <w:lang w:val="en-GB"/>
        </w:rPr>
      </w:pPr>
    </w:p>
    <w:p w:rsidR="009B21BC" w:rsidRDefault="009B21BC" w:rsidP="009B21BC">
      <w:pPr>
        <w:spacing w:line="276" w:lineRule="auto"/>
        <w:rPr>
          <w:rFonts w:ascii="OrigGarmnd BT" w:hAnsi="OrigGarmnd BT"/>
          <w:bCs/>
          <w:lang w:val="en-US"/>
        </w:rPr>
      </w:pPr>
      <w:r>
        <w:rPr>
          <w:rFonts w:ascii="OrigGarmnd BT" w:hAnsi="OrigGarmnd BT"/>
          <w:bCs/>
          <w:lang w:val="en-US"/>
        </w:rPr>
        <w:t>Our recommendations are made on the basis of the following considerations:</w:t>
      </w:r>
    </w:p>
    <w:p w:rsidR="009B21BC" w:rsidRPr="00C84010" w:rsidRDefault="009B21BC">
      <w:pPr>
        <w:rPr>
          <w:rFonts w:ascii="OrigGarmnd BT" w:hAnsi="OrigGarmnd BT"/>
          <w:sz w:val="22"/>
          <w:szCs w:val="22"/>
          <w:lang w:val="en-GB"/>
        </w:rPr>
      </w:pPr>
    </w:p>
    <w:p w:rsidR="008533CB" w:rsidRDefault="0039227F" w:rsidP="0039227F">
      <w:pPr>
        <w:rPr>
          <w:rFonts w:ascii="OrigGarmnd BT" w:hAnsi="OrigGarmnd BT"/>
          <w:lang w:val="en-GB"/>
        </w:rPr>
      </w:pPr>
      <w:r w:rsidRPr="00C84010">
        <w:rPr>
          <w:rFonts w:ascii="OrigGarmnd BT" w:hAnsi="OrigGarmnd BT"/>
          <w:lang w:val="en-GB"/>
        </w:rPr>
        <w:t xml:space="preserve">Philippine National Police </w:t>
      </w:r>
      <w:r w:rsidR="008533CB">
        <w:rPr>
          <w:rFonts w:ascii="OrigGarmnd BT" w:hAnsi="OrigGarmnd BT"/>
          <w:lang w:val="en-GB"/>
        </w:rPr>
        <w:t>data</w:t>
      </w:r>
      <w:r w:rsidRPr="00C84010">
        <w:rPr>
          <w:rFonts w:ascii="OrigGarmnd BT" w:hAnsi="OrigGarmnd BT"/>
          <w:lang w:val="en-GB"/>
        </w:rPr>
        <w:t xml:space="preserve"> </w:t>
      </w:r>
      <w:r w:rsidR="00B276BD">
        <w:rPr>
          <w:rFonts w:ascii="OrigGarmnd BT" w:hAnsi="OrigGarmnd BT"/>
          <w:lang w:val="en-GB"/>
        </w:rPr>
        <w:t>show</w:t>
      </w:r>
      <w:r w:rsidRPr="00C84010">
        <w:rPr>
          <w:rFonts w:ascii="OrigGarmnd BT" w:hAnsi="OrigGarmnd BT"/>
          <w:lang w:val="en-GB"/>
        </w:rPr>
        <w:t xml:space="preserve"> that 2555 persons </w:t>
      </w:r>
      <w:r w:rsidR="009B21BC">
        <w:rPr>
          <w:rFonts w:ascii="OrigGarmnd BT" w:hAnsi="OrigGarmnd BT"/>
          <w:lang w:val="en-GB"/>
        </w:rPr>
        <w:t>were killed by the police between</w:t>
      </w:r>
      <w:r w:rsidRPr="00C84010">
        <w:rPr>
          <w:rFonts w:ascii="OrigGarmnd BT" w:hAnsi="OrigGarmnd BT"/>
          <w:lang w:val="en-GB"/>
        </w:rPr>
        <w:t xml:space="preserve"> July 2016 </w:t>
      </w:r>
      <w:r w:rsidR="009B21BC">
        <w:rPr>
          <w:rFonts w:ascii="OrigGarmnd BT" w:hAnsi="OrigGarmnd BT"/>
          <w:lang w:val="en-GB"/>
        </w:rPr>
        <w:t>and</w:t>
      </w:r>
      <w:r w:rsidRPr="00C84010">
        <w:rPr>
          <w:rFonts w:ascii="OrigGarmnd BT" w:hAnsi="OrigGarmnd BT"/>
          <w:lang w:val="en-GB"/>
        </w:rPr>
        <w:t xml:space="preserve"> January 2017 in the so called “war on drugs”. </w:t>
      </w:r>
      <w:r w:rsidR="009B21BC">
        <w:rPr>
          <w:rFonts w:ascii="OrigGarmnd BT" w:hAnsi="OrigGarmnd BT"/>
          <w:lang w:val="en-GB"/>
        </w:rPr>
        <w:t>In the same period, s</w:t>
      </w:r>
      <w:r w:rsidRPr="00C84010">
        <w:rPr>
          <w:rFonts w:ascii="OrigGarmnd BT" w:hAnsi="OrigGarmnd BT"/>
          <w:lang w:val="en-GB"/>
        </w:rPr>
        <w:t xml:space="preserve">everal thousand more people </w:t>
      </w:r>
      <w:r w:rsidR="009B21BC">
        <w:rPr>
          <w:rFonts w:ascii="OrigGarmnd BT" w:hAnsi="OrigGarmnd BT"/>
          <w:lang w:val="en-GB"/>
        </w:rPr>
        <w:t>were</w:t>
      </w:r>
      <w:r w:rsidRPr="00C84010">
        <w:rPr>
          <w:rFonts w:ascii="OrigGarmnd BT" w:hAnsi="OrigGarmnd BT"/>
          <w:lang w:val="en-GB"/>
        </w:rPr>
        <w:t xml:space="preserve"> killed by unknown armed persons </w:t>
      </w:r>
      <w:r w:rsidR="00B276BD" w:rsidRPr="00C84010">
        <w:rPr>
          <w:rFonts w:ascii="OrigGarmnd BT" w:hAnsi="OrigGarmnd BT"/>
          <w:lang w:val="en-GB"/>
        </w:rPr>
        <w:t>in allegedly drug related incidents</w:t>
      </w:r>
      <w:r w:rsidR="008533CB">
        <w:rPr>
          <w:rFonts w:ascii="OrigGarmnd BT" w:hAnsi="OrigGarmnd BT"/>
          <w:lang w:val="en-GB"/>
        </w:rPr>
        <w:t>, according to n</w:t>
      </w:r>
      <w:r w:rsidR="008533CB" w:rsidRPr="00C84010">
        <w:rPr>
          <w:rFonts w:ascii="OrigGarmnd BT" w:hAnsi="OrigGarmnd BT"/>
          <w:lang w:val="en-GB"/>
        </w:rPr>
        <w:t>ews media and civil society</w:t>
      </w:r>
      <w:r w:rsidR="00B276BD">
        <w:rPr>
          <w:rFonts w:ascii="OrigGarmnd BT" w:hAnsi="OrigGarmnd BT"/>
          <w:lang w:val="en-GB"/>
        </w:rPr>
        <w:t>.</w:t>
      </w:r>
      <w:r w:rsidRPr="00C84010">
        <w:rPr>
          <w:rFonts w:ascii="OrigGarmnd BT" w:hAnsi="OrigGarmnd BT"/>
          <w:lang w:val="en-GB"/>
        </w:rPr>
        <w:t xml:space="preserve"> </w:t>
      </w:r>
    </w:p>
    <w:p w:rsidR="008533CB" w:rsidRDefault="008533CB" w:rsidP="0039227F">
      <w:pPr>
        <w:rPr>
          <w:rFonts w:ascii="OrigGarmnd BT" w:hAnsi="OrigGarmnd BT"/>
          <w:lang w:val="en-GB"/>
        </w:rPr>
      </w:pPr>
    </w:p>
    <w:p w:rsidR="009B21BC" w:rsidRDefault="009B21BC" w:rsidP="009B21BC">
      <w:pPr>
        <w:rPr>
          <w:rFonts w:ascii="OrigGarmnd BT" w:hAnsi="OrigGarmnd BT"/>
          <w:lang w:val="en-GB"/>
        </w:rPr>
      </w:pPr>
      <w:r>
        <w:rPr>
          <w:rFonts w:ascii="OrigGarmnd BT" w:hAnsi="OrigGarmnd BT"/>
          <w:lang w:val="en-GB"/>
        </w:rPr>
        <w:t>I</w:t>
      </w:r>
      <w:r w:rsidRPr="00C84010">
        <w:rPr>
          <w:rFonts w:ascii="OrigGarmnd BT" w:hAnsi="OrigGarmnd BT"/>
          <w:lang w:val="en-GB"/>
        </w:rPr>
        <w:t xml:space="preserve">n 2012, </w:t>
      </w:r>
      <w:r>
        <w:rPr>
          <w:rFonts w:ascii="OrigGarmnd BT" w:hAnsi="OrigGarmnd BT"/>
          <w:lang w:val="en-GB"/>
        </w:rPr>
        <w:t xml:space="preserve">the </w:t>
      </w:r>
      <w:r w:rsidRPr="00C84010">
        <w:rPr>
          <w:rFonts w:ascii="OrigGarmnd BT" w:hAnsi="OrigGarmnd BT"/>
          <w:lang w:val="en-GB"/>
        </w:rPr>
        <w:t xml:space="preserve">CEDAW </w:t>
      </w:r>
      <w:r>
        <w:rPr>
          <w:rFonts w:ascii="OrigGarmnd BT" w:hAnsi="OrigGarmnd BT"/>
          <w:lang w:val="en-GB"/>
        </w:rPr>
        <w:t xml:space="preserve">Committee </w:t>
      </w:r>
      <w:r w:rsidRPr="00C84010">
        <w:rPr>
          <w:rFonts w:ascii="OrigGarmnd BT" w:hAnsi="OrigGarmnd BT"/>
          <w:lang w:val="en-GB"/>
        </w:rPr>
        <w:t>conducted a special inquiry in the Philippines and found the Government liable of “grave and systematic” reproductive rights violations</w:t>
      </w:r>
      <w:r>
        <w:rPr>
          <w:rFonts w:ascii="OrigGarmnd BT" w:hAnsi="OrigGarmnd BT"/>
          <w:lang w:val="en-GB"/>
        </w:rPr>
        <w:t xml:space="preserve">. </w:t>
      </w:r>
    </w:p>
    <w:p w:rsidR="009B21BC" w:rsidRDefault="009B21BC" w:rsidP="009B21BC">
      <w:pPr>
        <w:rPr>
          <w:rFonts w:ascii="OrigGarmnd BT" w:hAnsi="OrigGarmnd BT"/>
          <w:lang w:val="en-GB"/>
        </w:rPr>
      </w:pPr>
      <w:r>
        <w:rPr>
          <w:rFonts w:ascii="OrigGarmnd BT" w:hAnsi="OrigGarmnd BT"/>
          <w:lang w:val="en-GB"/>
        </w:rPr>
        <w:t>In 2016</w:t>
      </w:r>
      <w:r w:rsidRPr="00C84010">
        <w:rPr>
          <w:rFonts w:ascii="OrigGarmnd BT" w:hAnsi="OrigGarmnd BT"/>
          <w:lang w:val="en-GB"/>
        </w:rPr>
        <w:t xml:space="preserve"> the CEDAW Committee reiterated its concern.</w:t>
      </w:r>
    </w:p>
    <w:p w:rsidR="009B21BC" w:rsidRPr="00C84010" w:rsidRDefault="009B21BC" w:rsidP="009B21BC">
      <w:pPr>
        <w:rPr>
          <w:rFonts w:ascii="OrigGarmnd BT" w:hAnsi="OrigGarmnd BT"/>
          <w:lang w:val="en-GB"/>
        </w:rPr>
      </w:pPr>
    </w:p>
    <w:p w:rsidR="003F3630" w:rsidRDefault="003F3630" w:rsidP="00B127A5">
      <w:pPr>
        <w:rPr>
          <w:rFonts w:ascii="OrigGarmnd BT" w:hAnsi="OrigGarmnd BT"/>
          <w:lang w:val="en-GB"/>
        </w:rPr>
      </w:pPr>
      <w:r w:rsidRPr="00C84010">
        <w:rPr>
          <w:rFonts w:ascii="OrigGarmnd BT" w:hAnsi="OrigGarmnd BT"/>
          <w:lang w:val="en-GB"/>
        </w:rPr>
        <w:t xml:space="preserve">7.3 million </w:t>
      </w:r>
      <w:proofErr w:type="gramStart"/>
      <w:r w:rsidRPr="00C84010">
        <w:rPr>
          <w:rFonts w:ascii="OrigGarmnd BT" w:hAnsi="OrigGarmnd BT"/>
          <w:lang w:val="en-GB"/>
        </w:rPr>
        <w:t>women</w:t>
      </w:r>
      <w:proofErr w:type="gramEnd"/>
      <w:r w:rsidRPr="00C84010">
        <w:rPr>
          <w:rFonts w:ascii="OrigGarmnd BT" w:hAnsi="OrigGarmnd BT"/>
          <w:lang w:val="en-GB"/>
        </w:rPr>
        <w:t xml:space="preserve"> in the Philippines have an unmet need for modern contraceptives</w:t>
      </w:r>
      <w:r>
        <w:rPr>
          <w:rFonts w:ascii="OrigGarmnd BT" w:hAnsi="OrigGarmnd BT"/>
          <w:lang w:val="en-GB"/>
        </w:rPr>
        <w:t>, as estimated by</w:t>
      </w:r>
      <w:r w:rsidRPr="00C84010">
        <w:rPr>
          <w:rFonts w:ascii="OrigGarmnd BT" w:hAnsi="OrigGarmnd BT"/>
          <w:lang w:val="en-GB"/>
        </w:rPr>
        <w:t xml:space="preserve"> </w:t>
      </w:r>
      <w:r w:rsidR="009B21BC">
        <w:rPr>
          <w:rFonts w:ascii="OrigGarmnd BT" w:hAnsi="OrigGarmnd BT"/>
          <w:lang w:val="en-GB"/>
        </w:rPr>
        <w:t xml:space="preserve">2016 </w:t>
      </w:r>
      <w:r w:rsidR="00B127A5">
        <w:rPr>
          <w:rFonts w:ascii="OrigGarmnd BT" w:hAnsi="OrigGarmnd BT"/>
          <w:lang w:val="en-GB"/>
        </w:rPr>
        <w:t xml:space="preserve">government data. </w:t>
      </w:r>
    </w:p>
    <w:p w:rsidR="003F3630" w:rsidRDefault="003F3630" w:rsidP="00B127A5">
      <w:pPr>
        <w:rPr>
          <w:rFonts w:ascii="OrigGarmnd BT" w:hAnsi="OrigGarmnd BT"/>
          <w:lang w:val="en-GB"/>
        </w:rPr>
      </w:pPr>
    </w:p>
    <w:p w:rsidR="00B127A5" w:rsidRDefault="00B127A5" w:rsidP="0039227F">
      <w:pPr>
        <w:rPr>
          <w:rFonts w:ascii="OrigGarmnd BT" w:hAnsi="OrigGarmnd BT"/>
          <w:lang w:val="en-GB"/>
        </w:rPr>
      </w:pPr>
    </w:p>
    <w:p w:rsidR="009B21BC" w:rsidRDefault="00B127A5" w:rsidP="0039227F">
      <w:pPr>
        <w:rPr>
          <w:rFonts w:ascii="OrigGarmnd BT" w:hAnsi="OrigGarmnd BT"/>
          <w:lang w:val="en-GB"/>
        </w:rPr>
      </w:pPr>
      <w:r>
        <w:rPr>
          <w:rFonts w:ascii="OrigGarmnd BT" w:hAnsi="OrigGarmnd BT"/>
          <w:lang w:val="en-GB"/>
        </w:rPr>
        <w:lastRenderedPageBreak/>
        <w:t>The exi</w:t>
      </w:r>
      <w:r w:rsidRPr="00C84010">
        <w:rPr>
          <w:rFonts w:ascii="OrigGarmnd BT" w:hAnsi="OrigGarmnd BT"/>
          <w:lang w:val="en-GB"/>
        </w:rPr>
        <w:t>sting Responsible Parenthood and Reproductive Health law of 2012 does not allow minors below 18 to access modern family planning without parental consent.</w:t>
      </w:r>
      <w:r>
        <w:rPr>
          <w:rFonts w:ascii="OrigGarmnd BT" w:hAnsi="OrigGarmnd BT"/>
          <w:lang w:val="en-GB"/>
        </w:rPr>
        <w:t xml:space="preserve"> </w:t>
      </w:r>
    </w:p>
    <w:p w:rsidR="009B21BC" w:rsidRDefault="009B21BC" w:rsidP="0039227F">
      <w:pPr>
        <w:rPr>
          <w:rFonts w:ascii="OrigGarmnd BT" w:hAnsi="OrigGarmnd BT"/>
          <w:lang w:val="en-GB"/>
        </w:rPr>
      </w:pPr>
    </w:p>
    <w:p w:rsidR="00B127A5" w:rsidRDefault="00B127A5" w:rsidP="0039227F">
      <w:pPr>
        <w:rPr>
          <w:rFonts w:ascii="OrigGarmnd BT" w:hAnsi="OrigGarmnd BT"/>
          <w:lang w:val="en-GB"/>
        </w:rPr>
      </w:pPr>
      <w:r>
        <w:rPr>
          <w:rFonts w:ascii="OrigGarmnd BT" w:hAnsi="OrigGarmnd BT"/>
          <w:lang w:val="en-GB"/>
        </w:rPr>
        <w:t>In parallel, we witness a</w:t>
      </w:r>
      <w:r w:rsidR="009B21BC">
        <w:rPr>
          <w:rFonts w:ascii="OrigGarmnd BT" w:hAnsi="OrigGarmnd BT"/>
          <w:lang w:val="en-GB"/>
        </w:rPr>
        <w:t xml:space="preserve"> worrying</w:t>
      </w:r>
      <w:r>
        <w:rPr>
          <w:rFonts w:ascii="OrigGarmnd BT" w:hAnsi="OrigGarmnd BT"/>
          <w:lang w:val="en-GB"/>
        </w:rPr>
        <w:t xml:space="preserve"> increase in </w:t>
      </w:r>
      <w:r w:rsidRPr="00C84010">
        <w:rPr>
          <w:rFonts w:ascii="OrigGarmnd BT" w:hAnsi="OrigGarmnd BT"/>
          <w:lang w:val="en-GB"/>
        </w:rPr>
        <w:t>HIV prevalence in t</w:t>
      </w:r>
      <w:r>
        <w:rPr>
          <w:rFonts w:ascii="OrigGarmnd BT" w:hAnsi="OrigGarmnd BT"/>
          <w:lang w:val="en-GB"/>
        </w:rPr>
        <w:t>he 15-24 year age group</w:t>
      </w:r>
    </w:p>
    <w:p w:rsidR="00B127A5" w:rsidRDefault="00B127A5" w:rsidP="0039227F">
      <w:pPr>
        <w:rPr>
          <w:rFonts w:ascii="OrigGarmnd BT" w:hAnsi="OrigGarmnd BT"/>
          <w:lang w:val="en-GB"/>
        </w:rPr>
      </w:pPr>
    </w:p>
    <w:p w:rsidR="009B21BC" w:rsidRPr="00C84010" w:rsidRDefault="009B21BC" w:rsidP="009B21BC">
      <w:pPr>
        <w:rPr>
          <w:rFonts w:ascii="OrigGarmnd BT" w:hAnsi="OrigGarmnd BT"/>
          <w:lang w:val="en-GB"/>
        </w:rPr>
      </w:pPr>
      <w:r w:rsidRPr="00C84010">
        <w:rPr>
          <w:rFonts w:ascii="OrigGarmnd BT" w:hAnsi="OrigGarmnd BT"/>
          <w:lang w:val="en-GB"/>
        </w:rPr>
        <w:t>The Philippines has the lowest legal age of sexual consent in the world (12 years) which contributes to problems with foreign sex tourism and encourages human trafficking of children into the sex industry.</w:t>
      </w:r>
    </w:p>
    <w:p w:rsidR="009B21BC" w:rsidRDefault="009B21BC" w:rsidP="0039227F">
      <w:pPr>
        <w:rPr>
          <w:rFonts w:ascii="OrigGarmnd BT" w:hAnsi="OrigGarmnd BT"/>
          <w:lang w:val="en-GB"/>
        </w:rPr>
      </w:pPr>
    </w:p>
    <w:p w:rsidR="003F3630" w:rsidRDefault="009B21BC" w:rsidP="0039227F">
      <w:pPr>
        <w:rPr>
          <w:rFonts w:ascii="OrigGarmnd BT" w:hAnsi="OrigGarmnd BT"/>
          <w:lang w:val="en-GB"/>
        </w:rPr>
      </w:pPr>
      <w:r>
        <w:rPr>
          <w:rFonts w:ascii="OrigGarmnd BT" w:hAnsi="OrigGarmnd BT"/>
          <w:lang w:val="en-GB"/>
        </w:rPr>
        <w:t xml:space="preserve">In the Philippines, </w:t>
      </w:r>
      <w:r w:rsidRPr="00C84010">
        <w:rPr>
          <w:rFonts w:ascii="OrigGarmnd BT" w:hAnsi="OrigGarmnd BT"/>
          <w:lang w:val="en-GB"/>
        </w:rPr>
        <w:t>1 in 4 children experience some form of sexual violence</w:t>
      </w:r>
      <w:r>
        <w:rPr>
          <w:rFonts w:ascii="OrigGarmnd BT" w:hAnsi="OrigGarmnd BT"/>
          <w:lang w:val="en-GB"/>
        </w:rPr>
        <w:t>,</w:t>
      </w:r>
      <w:r w:rsidRPr="00C84010">
        <w:rPr>
          <w:rFonts w:ascii="OrigGarmnd BT" w:hAnsi="OrigGarmnd BT"/>
          <w:lang w:val="en-GB"/>
        </w:rPr>
        <w:t xml:space="preserve"> </w:t>
      </w:r>
      <w:r w:rsidR="0039227F" w:rsidRPr="00C84010">
        <w:rPr>
          <w:rFonts w:ascii="OrigGarmnd BT" w:hAnsi="OrigGarmnd BT"/>
          <w:lang w:val="en-GB"/>
        </w:rPr>
        <w:t xml:space="preserve">3 in 5 children experience violence at home, </w:t>
      </w:r>
      <w:r>
        <w:rPr>
          <w:rFonts w:ascii="OrigGarmnd BT" w:hAnsi="OrigGarmnd BT"/>
          <w:lang w:val="en-GB"/>
        </w:rPr>
        <w:t xml:space="preserve">and </w:t>
      </w:r>
      <w:r w:rsidR="0039227F" w:rsidRPr="00C84010">
        <w:rPr>
          <w:rFonts w:ascii="OrigGarmnd BT" w:hAnsi="OrigGarmnd BT"/>
          <w:lang w:val="en-GB"/>
        </w:rPr>
        <w:t>4 in 5 LGBT</w:t>
      </w:r>
      <w:r w:rsidR="00B127A5">
        <w:rPr>
          <w:rFonts w:ascii="OrigGarmnd BT" w:hAnsi="OrigGarmnd BT"/>
          <w:lang w:val="en-GB"/>
        </w:rPr>
        <w:t>I</w:t>
      </w:r>
      <w:r w:rsidR="0039227F" w:rsidRPr="00C84010">
        <w:rPr>
          <w:rFonts w:ascii="OrigGarmnd BT" w:hAnsi="OrigGarmnd BT"/>
          <w:lang w:val="en-GB"/>
        </w:rPr>
        <w:t xml:space="preserve"> children experience physical violence.</w:t>
      </w:r>
      <w:r w:rsidR="00B127A5" w:rsidRPr="00C84010">
        <w:rPr>
          <w:rFonts w:ascii="OrigGarmnd BT" w:hAnsi="OrigGarmnd BT"/>
          <w:lang w:val="en-GB"/>
        </w:rPr>
        <w:t xml:space="preserve"> </w:t>
      </w:r>
    </w:p>
    <w:p w:rsidR="0039227F" w:rsidRPr="00C84010" w:rsidRDefault="0039227F" w:rsidP="0039227F">
      <w:pPr>
        <w:rPr>
          <w:rFonts w:ascii="OrigGarmnd BT" w:hAnsi="OrigGarmnd BT"/>
          <w:lang w:val="en-GB"/>
        </w:rPr>
      </w:pPr>
    </w:p>
    <w:p w:rsidR="0039227F" w:rsidRDefault="0039227F" w:rsidP="0039227F">
      <w:pPr>
        <w:rPr>
          <w:rFonts w:ascii="OrigGarmnd BT" w:hAnsi="OrigGarmnd BT"/>
          <w:lang w:val="en-GB"/>
        </w:rPr>
      </w:pPr>
      <w:r w:rsidRPr="00C84010">
        <w:rPr>
          <w:rFonts w:ascii="OrigGarmnd BT" w:hAnsi="OrigGarmnd BT"/>
          <w:lang w:val="en-GB"/>
        </w:rPr>
        <w:t>Under the Juvenile Justice and Welfare Act of 2006, the Minimum Age of Criminal Responsibility (MACR) is set at 15 years old. As of September 2016, several bills have been filed in Congress to lower the MACR from 15 years to 9 years old.</w:t>
      </w:r>
    </w:p>
    <w:p w:rsidR="00E038E7" w:rsidRDefault="00E038E7" w:rsidP="0039227F">
      <w:pPr>
        <w:rPr>
          <w:rFonts w:ascii="OrigGarmnd BT" w:hAnsi="OrigGarmnd BT"/>
          <w:lang w:val="en-GB"/>
        </w:rPr>
      </w:pPr>
    </w:p>
    <w:p w:rsidR="00E038E7" w:rsidRPr="00C84010" w:rsidRDefault="00E038E7" w:rsidP="0039227F">
      <w:pPr>
        <w:rPr>
          <w:rFonts w:ascii="OrigGarmnd BT" w:hAnsi="OrigGarmnd BT"/>
          <w:lang w:val="en-GB"/>
        </w:rPr>
      </w:pPr>
      <w:r>
        <w:rPr>
          <w:rFonts w:ascii="OrigGarmnd BT" w:hAnsi="OrigGarmnd BT"/>
          <w:lang w:val="en-GB"/>
        </w:rPr>
        <w:t>I thank you Mr. President.</w:t>
      </w:r>
    </w:p>
    <w:p w:rsidR="0039227F" w:rsidRPr="00C84010" w:rsidRDefault="0039227F" w:rsidP="0039227F">
      <w:pPr>
        <w:rPr>
          <w:rFonts w:ascii="OrigGarmnd BT" w:hAnsi="OrigGarmnd BT"/>
          <w:b/>
          <w:lang w:val="en-GB"/>
        </w:rPr>
      </w:pPr>
    </w:p>
    <w:sectPr w:rsidR="0039227F" w:rsidRPr="00C840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7F" w:rsidRDefault="0039227F" w:rsidP="0039227F">
      <w:r>
        <w:separator/>
      </w:r>
    </w:p>
  </w:endnote>
  <w:endnote w:type="continuationSeparator" w:id="0">
    <w:p w:rsidR="0039227F" w:rsidRDefault="0039227F" w:rsidP="0039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panose1 w:val="02020602050306020403"/>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7F" w:rsidRDefault="0039227F" w:rsidP="0039227F">
      <w:r>
        <w:separator/>
      </w:r>
    </w:p>
  </w:footnote>
  <w:footnote w:type="continuationSeparator" w:id="0">
    <w:p w:rsidR="0039227F" w:rsidRDefault="0039227F" w:rsidP="0039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35E"/>
    <w:multiLevelType w:val="hybridMultilevel"/>
    <w:tmpl w:val="F01C22DA"/>
    <w:lvl w:ilvl="0" w:tplc="FF8EA8E2">
      <w:numFmt w:val="bullet"/>
      <w:lvlText w:val="-"/>
      <w:lvlJc w:val="left"/>
      <w:pPr>
        <w:ind w:left="720" w:hanging="360"/>
      </w:pPr>
      <w:rPr>
        <w:rFonts w:ascii="OrigGarmnd BT" w:eastAsia="Times New Roman" w:hAnsi="OrigGarmnd BT" w:cs="Times New Roman" w:hint="default"/>
      </w:rPr>
    </w:lvl>
    <w:lvl w:ilvl="1" w:tplc="FF8EA8E2">
      <w:numFmt w:val="bullet"/>
      <w:lvlText w:val="-"/>
      <w:lvlJc w:val="left"/>
      <w:pPr>
        <w:ind w:left="1440" w:hanging="360"/>
      </w:pPr>
      <w:rPr>
        <w:rFonts w:ascii="OrigGarmnd BT" w:eastAsia="Times New Roman" w:hAnsi="OrigGarmnd BT"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7745EDE"/>
    <w:multiLevelType w:val="hybridMultilevel"/>
    <w:tmpl w:val="3EEA0E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CC63619"/>
    <w:multiLevelType w:val="hybridMultilevel"/>
    <w:tmpl w:val="27B0E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E7F4CE9"/>
    <w:multiLevelType w:val="hybridMultilevel"/>
    <w:tmpl w:val="840C4388"/>
    <w:lvl w:ilvl="0" w:tplc="FF8EA8E2">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6A457E"/>
    <w:multiLevelType w:val="hybridMultilevel"/>
    <w:tmpl w:val="880A8C92"/>
    <w:lvl w:ilvl="0" w:tplc="5574BB56">
      <w:numFmt w:val="bullet"/>
      <w:lvlText w:val="-"/>
      <w:lvlJc w:val="left"/>
      <w:pPr>
        <w:ind w:left="720" w:hanging="360"/>
      </w:pPr>
      <w:rPr>
        <w:rFonts w:ascii="Garamond" w:eastAsia="Times New Roman"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D9"/>
    <w:rsid w:val="00362802"/>
    <w:rsid w:val="0039227F"/>
    <w:rsid w:val="003F3630"/>
    <w:rsid w:val="00705BFD"/>
    <w:rsid w:val="008533CB"/>
    <w:rsid w:val="009B21BC"/>
    <w:rsid w:val="00B127A5"/>
    <w:rsid w:val="00B276BD"/>
    <w:rsid w:val="00BE35B0"/>
    <w:rsid w:val="00C84010"/>
    <w:rsid w:val="00E038E7"/>
    <w:rsid w:val="00EC6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D9"/>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6CD9"/>
    <w:pPr>
      <w:spacing w:line="320" w:lineRule="exact"/>
    </w:pPr>
    <w:rPr>
      <w:lang w:val="en-GB" w:eastAsia="zh-CN"/>
    </w:rPr>
  </w:style>
  <w:style w:type="character" w:customStyle="1" w:styleId="BodyTextChar">
    <w:name w:val="Body Text Char"/>
    <w:basedOn w:val="DefaultParagraphFont"/>
    <w:link w:val="BodyText"/>
    <w:rsid w:val="00EC6CD9"/>
    <w:rPr>
      <w:rFonts w:ascii="Times New Roman" w:eastAsia="Times New Roman" w:hAnsi="Times New Roman" w:cs="Times New Roman"/>
      <w:sz w:val="24"/>
      <w:szCs w:val="24"/>
      <w:lang w:val="en-GB" w:eastAsia="zh-CN"/>
    </w:rPr>
  </w:style>
  <w:style w:type="paragraph" w:customStyle="1" w:styleId="Brdtexthuvud">
    <w:name w:val="Brödtext huvud"/>
    <w:basedOn w:val="BodyText"/>
    <w:rsid w:val="00EC6CD9"/>
    <w:pPr>
      <w:framePr w:w="4570" w:h="1701" w:hSpace="181" w:wrap="around" w:vAnchor="page" w:hAnchor="page" w:x="6697" w:y="681"/>
    </w:pPr>
    <w:rPr>
      <w:rFonts w:ascii="Arial" w:hAnsi="Arial" w:cs="Arial"/>
    </w:rPr>
  </w:style>
  <w:style w:type="paragraph" w:styleId="BalloonText">
    <w:name w:val="Balloon Text"/>
    <w:basedOn w:val="Normal"/>
    <w:link w:val="BalloonTextChar"/>
    <w:uiPriority w:val="99"/>
    <w:semiHidden/>
    <w:unhideWhenUsed/>
    <w:rsid w:val="00EC6CD9"/>
    <w:rPr>
      <w:rFonts w:ascii="Tahoma" w:hAnsi="Tahoma" w:cs="Tahoma"/>
      <w:sz w:val="16"/>
      <w:szCs w:val="16"/>
    </w:rPr>
  </w:style>
  <w:style w:type="character" w:customStyle="1" w:styleId="BalloonTextChar">
    <w:name w:val="Balloon Text Char"/>
    <w:basedOn w:val="DefaultParagraphFont"/>
    <w:link w:val="BalloonText"/>
    <w:uiPriority w:val="99"/>
    <w:semiHidden/>
    <w:rsid w:val="00EC6CD9"/>
    <w:rPr>
      <w:rFonts w:ascii="Tahoma" w:eastAsia="Times New Roman" w:hAnsi="Tahoma" w:cs="Tahoma"/>
      <w:sz w:val="16"/>
      <w:szCs w:val="16"/>
      <w:lang w:eastAsia="sv-SE"/>
    </w:rPr>
  </w:style>
  <w:style w:type="paragraph" w:styleId="FootnoteText">
    <w:name w:val="footnote text"/>
    <w:basedOn w:val="Normal"/>
    <w:link w:val="FootnoteTextChar"/>
    <w:rsid w:val="0039227F"/>
    <w:pPr>
      <w:keepLines/>
      <w:tabs>
        <w:tab w:val="left" w:pos="1701"/>
        <w:tab w:val="left" w:pos="3600"/>
        <w:tab w:val="left" w:pos="5387"/>
      </w:tabs>
      <w:overflowPunct w:val="0"/>
      <w:autoSpaceDE w:val="0"/>
      <w:autoSpaceDN w:val="0"/>
      <w:adjustRightInd w:val="0"/>
      <w:spacing w:before="100"/>
      <w:textAlignment w:val="baseline"/>
      <w:textboxTightWrap w:val="firstLineOnly"/>
    </w:pPr>
    <w:rPr>
      <w:rFonts w:asciiTheme="majorHAnsi" w:hAnsiTheme="majorHAnsi" w:cstheme="majorHAnsi"/>
      <w:spacing w:val="6"/>
      <w:sz w:val="14"/>
      <w:szCs w:val="20"/>
      <w:lang w:eastAsia="en-US"/>
    </w:rPr>
  </w:style>
  <w:style w:type="character" w:customStyle="1" w:styleId="FootnoteTextChar">
    <w:name w:val="Footnote Text Char"/>
    <w:basedOn w:val="DefaultParagraphFont"/>
    <w:link w:val="FootnoteText"/>
    <w:rsid w:val="0039227F"/>
    <w:rPr>
      <w:rFonts w:asciiTheme="majorHAnsi" w:eastAsia="Times New Roman" w:hAnsiTheme="majorHAnsi" w:cstheme="majorHAnsi"/>
      <w:spacing w:val="6"/>
      <w:sz w:val="14"/>
      <w:szCs w:val="20"/>
    </w:rPr>
  </w:style>
  <w:style w:type="character" w:styleId="FootnoteReference">
    <w:name w:val="footnote reference"/>
    <w:basedOn w:val="DefaultParagraphFont"/>
    <w:unhideWhenUsed/>
    <w:rsid w:val="0039227F"/>
    <w:rPr>
      <w:vertAlign w:val="superscript"/>
    </w:rPr>
  </w:style>
  <w:style w:type="paragraph" w:styleId="NoSpacing">
    <w:name w:val="No Spacing"/>
    <w:uiPriority w:val="1"/>
    <w:qFormat/>
    <w:rsid w:val="0039227F"/>
    <w:pPr>
      <w:spacing w:after="0" w:line="240" w:lineRule="auto"/>
    </w:pPr>
    <w:rPr>
      <w:sz w:val="25"/>
      <w:szCs w:val="25"/>
    </w:rPr>
  </w:style>
  <w:style w:type="paragraph" w:styleId="CommentText">
    <w:name w:val="annotation text"/>
    <w:basedOn w:val="Normal"/>
    <w:link w:val="CommentTextChar"/>
    <w:unhideWhenUsed/>
    <w:rsid w:val="0039227F"/>
    <w:pPr>
      <w:overflowPunct w:val="0"/>
      <w:autoSpaceDE w:val="0"/>
      <w:autoSpaceDN w:val="0"/>
      <w:adjustRightInd w:val="0"/>
      <w:textAlignment w:val="baseline"/>
    </w:pPr>
    <w:rPr>
      <w:rFonts w:ascii="OrigGarmnd BT" w:hAnsi="OrigGarmnd BT"/>
      <w:sz w:val="20"/>
      <w:szCs w:val="20"/>
      <w:lang w:eastAsia="en-US"/>
    </w:rPr>
  </w:style>
  <w:style w:type="character" w:customStyle="1" w:styleId="CommentTextChar">
    <w:name w:val="Comment Text Char"/>
    <w:basedOn w:val="DefaultParagraphFont"/>
    <w:link w:val="CommentText"/>
    <w:rsid w:val="0039227F"/>
    <w:rPr>
      <w:rFonts w:ascii="OrigGarmnd BT" w:eastAsia="Times New Roman" w:hAnsi="OrigGarmnd BT" w:cs="Times New Roman"/>
      <w:sz w:val="20"/>
      <w:szCs w:val="20"/>
    </w:rPr>
  </w:style>
  <w:style w:type="paragraph" w:styleId="ListParagraph">
    <w:name w:val="List Paragraph"/>
    <w:aliases w:val="Recommendation,List Paragraph1,List Paragraph11"/>
    <w:basedOn w:val="Normal"/>
    <w:link w:val="ListParagraphChar"/>
    <w:uiPriority w:val="34"/>
    <w:qFormat/>
    <w:rsid w:val="0039227F"/>
    <w:pPr>
      <w:overflowPunct w:val="0"/>
      <w:autoSpaceDE w:val="0"/>
      <w:autoSpaceDN w:val="0"/>
      <w:adjustRightInd w:val="0"/>
      <w:spacing w:line="320" w:lineRule="atLeast"/>
      <w:ind w:left="720"/>
      <w:contextualSpacing/>
      <w:textAlignment w:val="baseline"/>
    </w:pPr>
    <w:rPr>
      <w:rFonts w:ascii="OrigGarmnd BT" w:hAnsi="OrigGarmnd BT"/>
      <w:szCs w:val="20"/>
      <w:lang w:eastAsia="en-US"/>
    </w:rPr>
  </w:style>
  <w:style w:type="character" w:customStyle="1" w:styleId="ListParagraphChar">
    <w:name w:val="List Paragraph Char"/>
    <w:aliases w:val="Recommendation Char,List Paragraph1 Char,List Paragraph11 Char"/>
    <w:link w:val="ListParagraph"/>
    <w:uiPriority w:val="34"/>
    <w:locked/>
    <w:rsid w:val="0039227F"/>
    <w:rPr>
      <w:rFonts w:ascii="OrigGarmnd BT" w:eastAsia="Times New Roman" w:hAnsi="OrigGarmnd BT" w:cs="Times New Roman"/>
      <w:sz w:val="24"/>
      <w:szCs w:val="20"/>
    </w:rPr>
  </w:style>
  <w:style w:type="paragraph" w:customStyle="1" w:styleId="RKnormal">
    <w:name w:val="RKnormal"/>
    <w:basedOn w:val="Normal"/>
    <w:rsid w:val="0039227F"/>
    <w:pPr>
      <w:tabs>
        <w:tab w:val="left" w:pos="709"/>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Brdtext1">
    <w:name w:val="Brödtext1"/>
    <w:basedOn w:val="Normal"/>
    <w:rsid w:val="0039227F"/>
    <w:pPr>
      <w:spacing w:line="320" w:lineRule="exact"/>
    </w:pPr>
    <w:rPr>
      <w:rFonts w:ascii="OrigGarmnd BT" w:hAnsi="OrigGarmnd BT"/>
      <w:szCs w:val="20"/>
      <w:lang w:eastAsia="en-US"/>
    </w:rPr>
  </w:style>
  <w:style w:type="paragraph" w:styleId="EndnoteText">
    <w:name w:val="endnote text"/>
    <w:basedOn w:val="Normal"/>
    <w:link w:val="EndnoteTextChar"/>
    <w:uiPriority w:val="99"/>
    <w:semiHidden/>
    <w:unhideWhenUsed/>
    <w:rsid w:val="00B127A5"/>
    <w:rPr>
      <w:sz w:val="20"/>
      <w:szCs w:val="20"/>
    </w:rPr>
  </w:style>
  <w:style w:type="character" w:customStyle="1" w:styleId="EndnoteTextChar">
    <w:name w:val="Endnote Text Char"/>
    <w:basedOn w:val="DefaultParagraphFont"/>
    <w:link w:val="EndnoteText"/>
    <w:uiPriority w:val="99"/>
    <w:semiHidden/>
    <w:rsid w:val="00B127A5"/>
    <w:rPr>
      <w:rFonts w:ascii="Times New Roman" w:eastAsia="Times New Roman" w:hAnsi="Times New Roman" w:cs="Times New Roman"/>
      <w:sz w:val="20"/>
      <w:szCs w:val="20"/>
      <w:lang w:eastAsia="sv-SE"/>
    </w:rPr>
  </w:style>
  <w:style w:type="character" w:styleId="EndnoteReference">
    <w:name w:val="endnote reference"/>
    <w:basedOn w:val="DefaultParagraphFont"/>
    <w:uiPriority w:val="99"/>
    <w:semiHidden/>
    <w:unhideWhenUsed/>
    <w:rsid w:val="00B12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D9"/>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6CD9"/>
    <w:pPr>
      <w:spacing w:line="320" w:lineRule="exact"/>
    </w:pPr>
    <w:rPr>
      <w:lang w:val="en-GB" w:eastAsia="zh-CN"/>
    </w:rPr>
  </w:style>
  <w:style w:type="character" w:customStyle="1" w:styleId="BodyTextChar">
    <w:name w:val="Body Text Char"/>
    <w:basedOn w:val="DefaultParagraphFont"/>
    <w:link w:val="BodyText"/>
    <w:rsid w:val="00EC6CD9"/>
    <w:rPr>
      <w:rFonts w:ascii="Times New Roman" w:eastAsia="Times New Roman" w:hAnsi="Times New Roman" w:cs="Times New Roman"/>
      <w:sz w:val="24"/>
      <w:szCs w:val="24"/>
      <w:lang w:val="en-GB" w:eastAsia="zh-CN"/>
    </w:rPr>
  </w:style>
  <w:style w:type="paragraph" w:customStyle="1" w:styleId="Brdtexthuvud">
    <w:name w:val="Brödtext huvud"/>
    <w:basedOn w:val="BodyText"/>
    <w:rsid w:val="00EC6CD9"/>
    <w:pPr>
      <w:framePr w:w="4570" w:h="1701" w:hSpace="181" w:wrap="around" w:vAnchor="page" w:hAnchor="page" w:x="6697" w:y="681"/>
    </w:pPr>
    <w:rPr>
      <w:rFonts w:ascii="Arial" w:hAnsi="Arial" w:cs="Arial"/>
    </w:rPr>
  </w:style>
  <w:style w:type="paragraph" w:styleId="BalloonText">
    <w:name w:val="Balloon Text"/>
    <w:basedOn w:val="Normal"/>
    <w:link w:val="BalloonTextChar"/>
    <w:uiPriority w:val="99"/>
    <w:semiHidden/>
    <w:unhideWhenUsed/>
    <w:rsid w:val="00EC6CD9"/>
    <w:rPr>
      <w:rFonts w:ascii="Tahoma" w:hAnsi="Tahoma" w:cs="Tahoma"/>
      <w:sz w:val="16"/>
      <w:szCs w:val="16"/>
    </w:rPr>
  </w:style>
  <w:style w:type="character" w:customStyle="1" w:styleId="BalloonTextChar">
    <w:name w:val="Balloon Text Char"/>
    <w:basedOn w:val="DefaultParagraphFont"/>
    <w:link w:val="BalloonText"/>
    <w:uiPriority w:val="99"/>
    <w:semiHidden/>
    <w:rsid w:val="00EC6CD9"/>
    <w:rPr>
      <w:rFonts w:ascii="Tahoma" w:eastAsia="Times New Roman" w:hAnsi="Tahoma" w:cs="Tahoma"/>
      <w:sz w:val="16"/>
      <w:szCs w:val="16"/>
      <w:lang w:eastAsia="sv-SE"/>
    </w:rPr>
  </w:style>
  <w:style w:type="paragraph" w:styleId="FootnoteText">
    <w:name w:val="footnote text"/>
    <w:basedOn w:val="Normal"/>
    <w:link w:val="FootnoteTextChar"/>
    <w:rsid w:val="0039227F"/>
    <w:pPr>
      <w:keepLines/>
      <w:tabs>
        <w:tab w:val="left" w:pos="1701"/>
        <w:tab w:val="left" w:pos="3600"/>
        <w:tab w:val="left" w:pos="5387"/>
      </w:tabs>
      <w:overflowPunct w:val="0"/>
      <w:autoSpaceDE w:val="0"/>
      <w:autoSpaceDN w:val="0"/>
      <w:adjustRightInd w:val="0"/>
      <w:spacing w:before="100"/>
      <w:textAlignment w:val="baseline"/>
      <w:textboxTightWrap w:val="firstLineOnly"/>
    </w:pPr>
    <w:rPr>
      <w:rFonts w:asciiTheme="majorHAnsi" w:hAnsiTheme="majorHAnsi" w:cstheme="majorHAnsi"/>
      <w:spacing w:val="6"/>
      <w:sz w:val="14"/>
      <w:szCs w:val="20"/>
      <w:lang w:eastAsia="en-US"/>
    </w:rPr>
  </w:style>
  <w:style w:type="character" w:customStyle="1" w:styleId="FootnoteTextChar">
    <w:name w:val="Footnote Text Char"/>
    <w:basedOn w:val="DefaultParagraphFont"/>
    <w:link w:val="FootnoteText"/>
    <w:rsid w:val="0039227F"/>
    <w:rPr>
      <w:rFonts w:asciiTheme="majorHAnsi" w:eastAsia="Times New Roman" w:hAnsiTheme="majorHAnsi" w:cstheme="majorHAnsi"/>
      <w:spacing w:val="6"/>
      <w:sz w:val="14"/>
      <w:szCs w:val="20"/>
    </w:rPr>
  </w:style>
  <w:style w:type="character" w:styleId="FootnoteReference">
    <w:name w:val="footnote reference"/>
    <w:basedOn w:val="DefaultParagraphFont"/>
    <w:unhideWhenUsed/>
    <w:rsid w:val="0039227F"/>
    <w:rPr>
      <w:vertAlign w:val="superscript"/>
    </w:rPr>
  </w:style>
  <w:style w:type="paragraph" w:styleId="NoSpacing">
    <w:name w:val="No Spacing"/>
    <w:uiPriority w:val="1"/>
    <w:qFormat/>
    <w:rsid w:val="0039227F"/>
    <w:pPr>
      <w:spacing w:after="0" w:line="240" w:lineRule="auto"/>
    </w:pPr>
    <w:rPr>
      <w:sz w:val="25"/>
      <w:szCs w:val="25"/>
    </w:rPr>
  </w:style>
  <w:style w:type="paragraph" w:styleId="CommentText">
    <w:name w:val="annotation text"/>
    <w:basedOn w:val="Normal"/>
    <w:link w:val="CommentTextChar"/>
    <w:unhideWhenUsed/>
    <w:rsid w:val="0039227F"/>
    <w:pPr>
      <w:overflowPunct w:val="0"/>
      <w:autoSpaceDE w:val="0"/>
      <w:autoSpaceDN w:val="0"/>
      <w:adjustRightInd w:val="0"/>
      <w:textAlignment w:val="baseline"/>
    </w:pPr>
    <w:rPr>
      <w:rFonts w:ascii="OrigGarmnd BT" w:hAnsi="OrigGarmnd BT"/>
      <w:sz w:val="20"/>
      <w:szCs w:val="20"/>
      <w:lang w:eastAsia="en-US"/>
    </w:rPr>
  </w:style>
  <w:style w:type="character" w:customStyle="1" w:styleId="CommentTextChar">
    <w:name w:val="Comment Text Char"/>
    <w:basedOn w:val="DefaultParagraphFont"/>
    <w:link w:val="CommentText"/>
    <w:rsid w:val="0039227F"/>
    <w:rPr>
      <w:rFonts w:ascii="OrigGarmnd BT" w:eastAsia="Times New Roman" w:hAnsi="OrigGarmnd BT" w:cs="Times New Roman"/>
      <w:sz w:val="20"/>
      <w:szCs w:val="20"/>
    </w:rPr>
  </w:style>
  <w:style w:type="paragraph" w:styleId="ListParagraph">
    <w:name w:val="List Paragraph"/>
    <w:aliases w:val="Recommendation,List Paragraph1,List Paragraph11"/>
    <w:basedOn w:val="Normal"/>
    <w:link w:val="ListParagraphChar"/>
    <w:uiPriority w:val="34"/>
    <w:qFormat/>
    <w:rsid w:val="0039227F"/>
    <w:pPr>
      <w:overflowPunct w:val="0"/>
      <w:autoSpaceDE w:val="0"/>
      <w:autoSpaceDN w:val="0"/>
      <w:adjustRightInd w:val="0"/>
      <w:spacing w:line="320" w:lineRule="atLeast"/>
      <w:ind w:left="720"/>
      <w:contextualSpacing/>
      <w:textAlignment w:val="baseline"/>
    </w:pPr>
    <w:rPr>
      <w:rFonts w:ascii="OrigGarmnd BT" w:hAnsi="OrigGarmnd BT"/>
      <w:szCs w:val="20"/>
      <w:lang w:eastAsia="en-US"/>
    </w:rPr>
  </w:style>
  <w:style w:type="character" w:customStyle="1" w:styleId="ListParagraphChar">
    <w:name w:val="List Paragraph Char"/>
    <w:aliases w:val="Recommendation Char,List Paragraph1 Char,List Paragraph11 Char"/>
    <w:link w:val="ListParagraph"/>
    <w:uiPriority w:val="34"/>
    <w:locked/>
    <w:rsid w:val="0039227F"/>
    <w:rPr>
      <w:rFonts w:ascii="OrigGarmnd BT" w:eastAsia="Times New Roman" w:hAnsi="OrigGarmnd BT" w:cs="Times New Roman"/>
      <w:sz w:val="24"/>
      <w:szCs w:val="20"/>
    </w:rPr>
  </w:style>
  <w:style w:type="paragraph" w:customStyle="1" w:styleId="RKnormal">
    <w:name w:val="RKnormal"/>
    <w:basedOn w:val="Normal"/>
    <w:rsid w:val="0039227F"/>
    <w:pPr>
      <w:tabs>
        <w:tab w:val="left" w:pos="709"/>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Brdtext1">
    <w:name w:val="Brödtext1"/>
    <w:basedOn w:val="Normal"/>
    <w:rsid w:val="0039227F"/>
    <w:pPr>
      <w:spacing w:line="320" w:lineRule="exact"/>
    </w:pPr>
    <w:rPr>
      <w:rFonts w:ascii="OrigGarmnd BT" w:hAnsi="OrigGarmnd BT"/>
      <w:szCs w:val="20"/>
      <w:lang w:eastAsia="en-US"/>
    </w:rPr>
  </w:style>
  <w:style w:type="paragraph" w:styleId="EndnoteText">
    <w:name w:val="endnote text"/>
    <w:basedOn w:val="Normal"/>
    <w:link w:val="EndnoteTextChar"/>
    <w:uiPriority w:val="99"/>
    <w:semiHidden/>
    <w:unhideWhenUsed/>
    <w:rsid w:val="00B127A5"/>
    <w:rPr>
      <w:sz w:val="20"/>
      <w:szCs w:val="20"/>
    </w:rPr>
  </w:style>
  <w:style w:type="character" w:customStyle="1" w:styleId="EndnoteTextChar">
    <w:name w:val="Endnote Text Char"/>
    <w:basedOn w:val="DefaultParagraphFont"/>
    <w:link w:val="EndnoteText"/>
    <w:uiPriority w:val="99"/>
    <w:semiHidden/>
    <w:rsid w:val="00B127A5"/>
    <w:rPr>
      <w:rFonts w:ascii="Times New Roman" w:eastAsia="Times New Roman" w:hAnsi="Times New Roman" w:cs="Times New Roman"/>
      <w:sz w:val="20"/>
      <w:szCs w:val="20"/>
      <w:lang w:eastAsia="sv-SE"/>
    </w:rPr>
  </w:style>
  <w:style w:type="character" w:styleId="EndnoteReference">
    <w:name w:val="endnote reference"/>
    <w:basedOn w:val="DefaultParagraphFont"/>
    <w:uiPriority w:val="99"/>
    <w:semiHidden/>
    <w:unhideWhenUsed/>
    <w:rsid w:val="00B12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88</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9DD5969F787D1B4ABBBC1FDF308FFBBD" ma:contentTypeVersion="2" ma:contentTypeDescription="Country Statements" ma:contentTypeScope="" ma:versionID="b0bd453a22e93da01b325344c713cf5a">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48DD2-55CB-47EE-B440-E895B8717D86}"/>
</file>

<file path=customXml/itemProps2.xml><?xml version="1.0" encoding="utf-8"?>
<ds:datastoreItem xmlns:ds="http://schemas.openxmlformats.org/officeDocument/2006/customXml" ds:itemID="{18911819-F884-4101-BC99-9EC6A4226D0D}"/>
</file>

<file path=customXml/itemProps3.xml><?xml version="1.0" encoding="utf-8"?>
<ds:datastoreItem xmlns:ds="http://schemas.openxmlformats.org/officeDocument/2006/customXml" ds:itemID="{0DCFD84F-D339-4423-8AB9-E94AEDEB285B}"/>
</file>

<file path=customXml/itemProps4.xml><?xml version="1.0" encoding="utf-8"?>
<ds:datastoreItem xmlns:ds="http://schemas.openxmlformats.org/officeDocument/2006/customXml" ds:itemID="{484D283F-E7CA-484C-80F2-B501F45CA3AD}"/>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2110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Sweden</dc:title>
  <dc:creator>Nicolina Levander</dc:creator>
  <cp:lastModifiedBy>Jannie Lilja</cp:lastModifiedBy>
  <cp:revision>10</cp:revision>
  <dcterms:created xsi:type="dcterms:W3CDTF">2017-04-07T09:22:00Z</dcterms:created>
  <dcterms:modified xsi:type="dcterms:W3CDTF">2017-05-06T14:14:00Z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0x010100CA92D31222379248846EF4F1EBFB5EDE009DD5969F787D1B4ABBBC1FDF308FFBBD</vt:lpwstr>
  </property>
</Properties>
</file>