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87" w:rsidRPr="00B61CC6" w:rsidRDefault="00B44987" w:rsidP="00B44987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589AAA47" wp14:editId="40835D3B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B44987" w:rsidRPr="00B61CC6" w:rsidTr="00DB0E43">
        <w:tc>
          <w:tcPr>
            <w:tcW w:w="3380" w:type="dxa"/>
          </w:tcPr>
          <w:p w:rsidR="00B44987" w:rsidRPr="00B61CC6" w:rsidRDefault="00B44987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B44987" w:rsidRPr="00B61CC6" w:rsidRDefault="00B44987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B44987" w:rsidRPr="00B61CC6" w:rsidTr="00DB0E43">
        <w:tc>
          <w:tcPr>
            <w:tcW w:w="3380" w:type="dxa"/>
          </w:tcPr>
          <w:p w:rsidR="00B44987" w:rsidRPr="00B61CC6" w:rsidRDefault="00B44987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B44987" w:rsidRPr="00B61CC6" w:rsidRDefault="00B44987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B44987" w:rsidRPr="004D721E" w:rsidTr="00DB0E43">
        <w:tc>
          <w:tcPr>
            <w:tcW w:w="3380" w:type="dxa"/>
          </w:tcPr>
          <w:p w:rsidR="00B44987" w:rsidRPr="00B61CC6" w:rsidRDefault="00B44987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B44987" w:rsidRPr="00B61CC6" w:rsidRDefault="00B44987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B44987" w:rsidRPr="00B61CC6" w:rsidRDefault="00B44987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B44987" w:rsidRPr="00B61CC6" w:rsidRDefault="00B44987" w:rsidP="00DB0E43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B44987" w:rsidRPr="00B61CC6" w:rsidRDefault="00B44987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B44987" w:rsidRPr="00B61CC6" w:rsidRDefault="00B44987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>
              <w:rPr>
                <w:rFonts w:ascii="OrigGarmnd BT" w:hAnsi="OrigGarmnd BT"/>
                <w:b/>
                <w:sz w:val="32"/>
                <w:szCs w:val="32"/>
              </w:rPr>
              <w:t>27th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B44987" w:rsidRPr="00B61CC6" w:rsidRDefault="00B44987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B44987" w:rsidRPr="00B61CC6" w:rsidRDefault="00B44987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B44987" w:rsidRPr="004D721E" w:rsidTr="00DB0E43">
        <w:tc>
          <w:tcPr>
            <w:tcW w:w="3380" w:type="dxa"/>
          </w:tcPr>
          <w:p w:rsidR="00B44987" w:rsidRPr="00B61CC6" w:rsidRDefault="00B44987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B44987" w:rsidRPr="00B61CC6" w:rsidRDefault="00B44987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B44987" w:rsidRPr="00B61CC6" w:rsidRDefault="00B44987" w:rsidP="00B44987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B44987" w:rsidRPr="004D721E" w:rsidTr="00DB0E43">
        <w:tc>
          <w:tcPr>
            <w:tcW w:w="4908" w:type="dxa"/>
          </w:tcPr>
          <w:p w:rsidR="00B44987" w:rsidRPr="00B61CC6" w:rsidRDefault="00B44987" w:rsidP="00DB0E43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B44987" w:rsidRPr="00B61CC6" w:rsidRDefault="00B44987" w:rsidP="00B44987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B44987" w:rsidRPr="00B61CC6" w:rsidRDefault="00B44987" w:rsidP="00B44987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B44987" w:rsidRPr="00B61CC6" w:rsidRDefault="00B44987" w:rsidP="00B44987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B44987" w:rsidRPr="00B61CC6" w:rsidRDefault="00B44987" w:rsidP="00B44987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B44987" w:rsidRPr="00B61CC6" w:rsidRDefault="00B44987" w:rsidP="00B44987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>Statement by Sweden in the interactive dialogue on</w:t>
      </w:r>
      <w:r>
        <w:rPr>
          <w:rFonts w:ascii="OrigGarmnd BT" w:hAnsi="OrigGarmnd BT"/>
          <w:b/>
          <w:sz w:val="28"/>
          <w:szCs w:val="28"/>
          <w:lang w:val="en-GB"/>
        </w:rPr>
        <w:t xml:space="preserve"> </w:t>
      </w:r>
      <w:r w:rsidR="00441C68">
        <w:rPr>
          <w:rFonts w:ascii="OrigGarmnd BT" w:hAnsi="OrigGarmnd BT"/>
          <w:b/>
          <w:sz w:val="28"/>
          <w:szCs w:val="28"/>
          <w:lang w:val="en-GB"/>
        </w:rPr>
        <w:t xml:space="preserve">the </w:t>
      </w:r>
      <w:r>
        <w:rPr>
          <w:rFonts w:ascii="OrigGarmnd BT" w:hAnsi="OrigGarmnd BT"/>
          <w:b/>
          <w:sz w:val="28"/>
          <w:szCs w:val="28"/>
          <w:u w:val="single"/>
          <w:lang w:val="en-GB"/>
        </w:rPr>
        <w:t>Netherlands</w:t>
      </w:r>
    </w:p>
    <w:p w:rsidR="00B44987" w:rsidRPr="003961FA" w:rsidRDefault="00B44987" w:rsidP="00B44987">
      <w:pPr>
        <w:rPr>
          <w:lang w:val="en-US"/>
        </w:rPr>
      </w:pPr>
    </w:p>
    <w:p w:rsidR="008E6D4C" w:rsidRPr="00EE31CD" w:rsidRDefault="003961FA">
      <w:pPr>
        <w:rPr>
          <w:i/>
          <w:sz w:val="22"/>
          <w:szCs w:val="22"/>
          <w:lang w:val="en-US"/>
        </w:rPr>
      </w:pPr>
      <w:r w:rsidRPr="00EE31CD">
        <w:rPr>
          <w:i/>
          <w:sz w:val="22"/>
          <w:szCs w:val="22"/>
          <w:lang w:val="en-US"/>
        </w:rPr>
        <w:t>(1 min 15 sec)</w:t>
      </w:r>
    </w:p>
    <w:p w:rsidR="003961FA" w:rsidRPr="00EE31CD" w:rsidRDefault="003961FA">
      <w:pPr>
        <w:rPr>
          <w:i/>
          <w:sz w:val="22"/>
          <w:szCs w:val="22"/>
          <w:lang w:val="en-US"/>
        </w:rPr>
      </w:pPr>
    </w:p>
    <w:p w:rsidR="003961FA" w:rsidRPr="00EE31CD" w:rsidRDefault="003961FA">
      <w:pPr>
        <w:rPr>
          <w:sz w:val="22"/>
          <w:szCs w:val="22"/>
          <w:lang w:val="en-US"/>
        </w:rPr>
      </w:pPr>
    </w:p>
    <w:p w:rsidR="00EE31CD" w:rsidRPr="005A6F99" w:rsidRDefault="00EE31CD" w:rsidP="00EE31CD">
      <w:pPr>
        <w:pStyle w:val="Brdtext1"/>
        <w:rPr>
          <w:szCs w:val="24"/>
          <w:lang w:val="en-GB"/>
        </w:rPr>
      </w:pPr>
      <w:r w:rsidRPr="005A6F99">
        <w:rPr>
          <w:szCs w:val="24"/>
          <w:lang w:val="en-GB"/>
        </w:rPr>
        <w:t>Mr President,</w:t>
      </w:r>
    </w:p>
    <w:p w:rsidR="00EE31CD" w:rsidRPr="005A6F99" w:rsidRDefault="00EE31CD" w:rsidP="00EE31CD">
      <w:pPr>
        <w:pStyle w:val="Brdtext1"/>
        <w:rPr>
          <w:szCs w:val="24"/>
          <w:lang w:val="en-GB"/>
        </w:rPr>
      </w:pPr>
    </w:p>
    <w:p w:rsidR="00EE31CD" w:rsidRPr="005A6F99" w:rsidRDefault="00EE31CD" w:rsidP="00EE31CD">
      <w:pPr>
        <w:pStyle w:val="Brdtext1"/>
        <w:rPr>
          <w:szCs w:val="24"/>
          <w:lang w:val="en-GB"/>
        </w:rPr>
      </w:pPr>
      <w:r w:rsidRPr="005A6F99">
        <w:rPr>
          <w:szCs w:val="24"/>
          <w:lang w:val="en-GB"/>
        </w:rPr>
        <w:t xml:space="preserve">Sweden wishes to welcome the delegation of the Netherlands. </w:t>
      </w:r>
    </w:p>
    <w:p w:rsidR="00EE31CD" w:rsidRPr="005A6F99" w:rsidRDefault="00EE31CD" w:rsidP="00EE31CD">
      <w:pPr>
        <w:spacing w:line="276" w:lineRule="auto"/>
        <w:rPr>
          <w:rFonts w:ascii="OrigGarmnd BT" w:hAnsi="OrigGarmnd BT"/>
          <w:bCs/>
          <w:lang w:val="en-GB"/>
        </w:rPr>
      </w:pPr>
    </w:p>
    <w:p w:rsidR="00EE31CD" w:rsidRPr="005A6F99" w:rsidRDefault="00EE31CD" w:rsidP="00EE31CD">
      <w:pPr>
        <w:spacing w:line="276" w:lineRule="auto"/>
        <w:rPr>
          <w:rFonts w:ascii="OrigGarmnd BT" w:hAnsi="OrigGarmnd BT"/>
          <w:b/>
          <w:lang w:val="en-GB"/>
        </w:rPr>
      </w:pPr>
      <w:r w:rsidRPr="005A6F99">
        <w:rPr>
          <w:rFonts w:ascii="OrigGarmnd BT" w:hAnsi="OrigGarmnd BT"/>
          <w:b/>
          <w:lang w:val="en-GB"/>
        </w:rPr>
        <w:t>Sweden recommends the Government of the Netherlands:</w:t>
      </w:r>
    </w:p>
    <w:p w:rsidR="00EE31CD" w:rsidRPr="005A6F99" w:rsidRDefault="00EE31CD" w:rsidP="00EE31CD">
      <w:pPr>
        <w:rPr>
          <w:rFonts w:ascii="OrigGarmnd BT" w:hAnsi="OrigGarmnd BT"/>
          <w:b/>
          <w:lang w:val="en-GB" w:eastAsia="en-US"/>
        </w:rPr>
      </w:pPr>
    </w:p>
    <w:p w:rsidR="005A6F99" w:rsidRPr="005A6F99" w:rsidRDefault="00EE31CD" w:rsidP="005A6F99">
      <w:pPr>
        <w:pStyle w:val="ListParagraph"/>
        <w:numPr>
          <w:ilvl w:val="0"/>
          <w:numId w:val="2"/>
        </w:numPr>
        <w:rPr>
          <w:rFonts w:ascii="OrigGarmnd BT" w:hAnsi="OrigGarmnd BT"/>
          <w:lang w:val="en-US"/>
        </w:rPr>
      </w:pPr>
      <w:r w:rsidRPr="005A6F99">
        <w:rPr>
          <w:rFonts w:ascii="OrigGarmnd BT" w:hAnsi="OrigGarmnd BT"/>
          <w:lang w:val="en-GB"/>
        </w:rPr>
        <w:t>To</w:t>
      </w:r>
      <w:r w:rsidR="005A6F99" w:rsidRPr="005A6F99">
        <w:rPr>
          <w:rFonts w:ascii="OrigGarmnd BT" w:hAnsi="OrigGarmnd BT"/>
          <w:lang w:val="en-GB"/>
        </w:rPr>
        <w:t xml:space="preserve"> </w:t>
      </w:r>
      <w:r w:rsidR="005A6F99" w:rsidRPr="005A6F99">
        <w:rPr>
          <w:rFonts w:ascii="OrigGarmnd BT" w:hAnsi="OrigGarmnd BT"/>
          <w:lang w:val="en-US"/>
        </w:rPr>
        <w:t>issue a national action plan for countering discrimination as well as hate crimes, including indicators for success.</w:t>
      </w:r>
    </w:p>
    <w:p w:rsidR="005A6F99" w:rsidRPr="005A6F99" w:rsidRDefault="005A6F99" w:rsidP="005A6F99">
      <w:pPr>
        <w:pStyle w:val="ListParagraph"/>
        <w:rPr>
          <w:rFonts w:ascii="OrigGarmnd BT" w:hAnsi="OrigGarmnd BT"/>
          <w:lang w:val="en-US"/>
        </w:rPr>
      </w:pPr>
    </w:p>
    <w:p w:rsidR="005A6F99" w:rsidRPr="005A6F99" w:rsidRDefault="004D721E" w:rsidP="005A6F99">
      <w:pPr>
        <w:pStyle w:val="ListParagraph"/>
        <w:numPr>
          <w:ilvl w:val="0"/>
          <w:numId w:val="2"/>
        </w:numPr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T</w:t>
      </w:r>
      <w:r w:rsidR="005A6F99" w:rsidRPr="005A6F99">
        <w:rPr>
          <w:rFonts w:ascii="OrigGarmnd BT" w:hAnsi="OrigGarmnd BT"/>
          <w:lang w:val="en-US"/>
        </w:rPr>
        <w:t xml:space="preserve">o introduce additional measures to reduce the use of detention of individuals solely for immigration purposes and consider using other alternatives when possible. </w:t>
      </w:r>
    </w:p>
    <w:p w:rsidR="005A6F99" w:rsidRPr="005A6F99" w:rsidRDefault="005A6F99" w:rsidP="005A6F99">
      <w:pPr>
        <w:rPr>
          <w:rFonts w:ascii="OrigGarmnd BT" w:hAnsi="OrigGarmnd BT"/>
          <w:lang w:val="en-US"/>
        </w:rPr>
      </w:pPr>
    </w:p>
    <w:p w:rsidR="004D721E" w:rsidRDefault="004D721E" w:rsidP="004D721E">
      <w:pPr>
        <w:pStyle w:val="Default"/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T</w:t>
      </w:r>
      <w:r w:rsidRPr="005A6F99">
        <w:rPr>
          <w:rFonts w:ascii="OrigGarmnd BT" w:hAnsi="OrigGarmnd BT"/>
          <w:lang w:val="en-US"/>
        </w:rPr>
        <w:t xml:space="preserve">he Netherlands </w:t>
      </w:r>
      <w:r>
        <w:rPr>
          <w:rFonts w:ascii="OrigGarmnd BT" w:hAnsi="OrigGarmnd BT"/>
          <w:lang w:val="en-US"/>
        </w:rPr>
        <w:t xml:space="preserve">has been </w:t>
      </w:r>
      <w:r w:rsidRPr="005A6F99">
        <w:rPr>
          <w:rFonts w:ascii="OrigGarmnd BT" w:hAnsi="OrigGarmnd BT"/>
          <w:lang w:val="en-US"/>
        </w:rPr>
        <w:t xml:space="preserve">criticized for trying to deport rejected asylum seekers to areas </w:t>
      </w:r>
      <w:r w:rsidR="00306B00">
        <w:rPr>
          <w:rFonts w:ascii="OrigGarmnd BT" w:hAnsi="OrigGarmnd BT"/>
          <w:lang w:val="en-US"/>
        </w:rPr>
        <w:t xml:space="preserve">in Somalia </w:t>
      </w:r>
      <w:r w:rsidRPr="005A6F99">
        <w:rPr>
          <w:rFonts w:ascii="OrigGarmnd BT" w:hAnsi="OrigGarmnd BT"/>
          <w:lang w:val="en-US"/>
        </w:rPr>
        <w:t>controlled by al-</w:t>
      </w:r>
      <w:proofErr w:type="spellStart"/>
      <w:r w:rsidRPr="005A6F99">
        <w:rPr>
          <w:rFonts w:ascii="OrigGarmnd BT" w:hAnsi="OrigGarmnd BT"/>
          <w:lang w:val="en-US"/>
        </w:rPr>
        <w:t>Shabab</w:t>
      </w:r>
      <w:proofErr w:type="spellEnd"/>
      <w:r w:rsidR="00990740">
        <w:rPr>
          <w:rFonts w:ascii="OrigGarmnd BT" w:hAnsi="OrigGarmnd BT"/>
          <w:lang w:val="en-US"/>
        </w:rPr>
        <w:t xml:space="preserve"> – contrary </w:t>
      </w:r>
      <w:r w:rsidRPr="005A6F99">
        <w:rPr>
          <w:rFonts w:ascii="OrigGarmnd BT" w:hAnsi="OrigGarmnd BT"/>
          <w:lang w:val="en-US"/>
        </w:rPr>
        <w:t xml:space="preserve">to the </w:t>
      </w:r>
      <w:r w:rsidR="000263EA" w:rsidRPr="005A6F99">
        <w:rPr>
          <w:rFonts w:ascii="OrigGarmnd BT" w:hAnsi="OrigGarmnd BT"/>
          <w:lang w:val="en-US"/>
        </w:rPr>
        <w:t>UNHCR</w:t>
      </w:r>
      <w:r w:rsidR="000263EA" w:rsidRPr="005A6F99">
        <w:rPr>
          <w:rFonts w:ascii="OrigGarmnd BT" w:hAnsi="OrigGarmnd BT"/>
          <w:lang w:val="en-US"/>
        </w:rPr>
        <w:t xml:space="preserve"> </w:t>
      </w:r>
      <w:r w:rsidRPr="005A6F99">
        <w:rPr>
          <w:rFonts w:ascii="OrigGarmnd BT" w:hAnsi="OrigGarmnd BT"/>
          <w:lang w:val="en-US"/>
        </w:rPr>
        <w:t xml:space="preserve">guidelines. </w:t>
      </w:r>
      <w:r w:rsidR="000263EA">
        <w:rPr>
          <w:rFonts w:ascii="OrigGarmnd BT" w:hAnsi="OrigGarmnd BT"/>
          <w:lang w:val="en-US"/>
        </w:rPr>
        <w:t>T</w:t>
      </w:r>
      <w:r>
        <w:rPr>
          <w:rFonts w:ascii="OrigGarmnd BT" w:hAnsi="OrigGarmnd BT"/>
          <w:lang w:val="en-US"/>
        </w:rPr>
        <w:t xml:space="preserve">he </w:t>
      </w:r>
      <w:r w:rsidR="00F658A6" w:rsidRPr="005A6F99">
        <w:rPr>
          <w:rFonts w:ascii="OrigGarmnd BT" w:hAnsi="OrigGarmnd BT"/>
          <w:lang w:val="en-US"/>
        </w:rPr>
        <w:t>Netherlands</w:t>
      </w:r>
      <w:r w:rsidR="00F658A6">
        <w:rPr>
          <w:rFonts w:ascii="OrigGarmnd BT" w:hAnsi="OrigGarmnd BT"/>
          <w:lang w:val="en-US"/>
        </w:rPr>
        <w:t xml:space="preserve"> </w:t>
      </w:r>
      <w:r w:rsidR="00F658A6">
        <w:rPr>
          <w:rFonts w:ascii="OrigGarmnd BT" w:hAnsi="OrigGarmnd BT"/>
          <w:lang w:val="en-US"/>
        </w:rPr>
        <w:t xml:space="preserve">has also been asked </w:t>
      </w:r>
      <w:r w:rsidRPr="005A6F99">
        <w:rPr>
          <w:rFonts w:ascii="OrigGarmnd BT" w:hAnsi="OrigGarmnd BT"/>
          <w:lang w:val="en-US"/>
        </w:rPr>
        <w:t xml:space="preserve">to only use detention </w:t>
      </w:r>
      <w:r>
        <w:rPr>
          <w:rFonts w:ascii="OrigGarmnd BT" w:hAnsi="OrigGarmnd BT"/>
          <w:lang w:val="en-US"/>
        </w:rPr>
        <w:t xml:space="preserve">of asylum seekers </w:t>
      </w:r>
      <w:r w:rsidRPr="005A6F99">
        <w:rPr>
          <w:rFonts w:ascii="OrigGarmnd BT" w:hAnsi="OrigGarmnd BT"/>
          <w:lang w:val="en-US"/>
        </w:rPr>
        <w:t xml:space="preserve">as a last resort. </w:t>
      </w:r>
    </w:p>
    <w:p w:rsidR="004D721E" w:rsidRDefault="004D721E" w:rsidP="004D721E">
      <w:pPr>
        <w:pStyle w:val="Default"/>
        <w:rPr>
          <w:rFonts w:ascii="OrigGarmnd BT" w:hAnsi="OrigGarmnd BT"/>
          <w:lang w:val="en-US"/>
        </w:rPr>
      </w:pPr>
    </w:p>
    <w:p w:rsidR="004D721E" w:rsidRDefault="000263EA" w:rsidP="005A6F99">
      <w:pPr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Individuals</w:t>
      </w:r>
      <w:r w:rsidR="005A6F99" w:rsidRPr="005A6F99">
        <w:rPr>
          <w:rFonts w:ascii="OrigGarmnd BT" w:hAnsi="OrigGarmnd BT"/>
          <w:lang w:val="en-US"/>
        </w:rPr>
        <w:t xml:space="preserve"> with “non-western” background, women</w:t>
      </w:r>
      <w:r w:rsidR="00990740">
        <w:rPr>
          <w:rFonts w:ascii="OrigGarmnd BT" w:hAnsi="OrigGarmnd BT"/>
          <w:lang w:val="en-US"/>
        </w:rPr>
        <w:t>,</w:t>
      </w:r>
      <w:r w:rsidR="005A6F99" w:rsidRPr="005A6F99">
        <w:rPr>
          <w:rFonts w:ascii="OrigGarmnd BT" w:hAnsi="OrigGarmnd BT"/>
          <w:lang w:val="en-US"/>
        </w:rPr>
        <w:t xml:space="preserve"> and LGBT</w:t>
      </w:r>
      <w:r w:rsidR="00990740">
        <w:rPr>
          <w:rFonts w:ascii="OrigGarmnd BT" w:hAnsi="OrigGarmnd BT"/>
          <w:lang w:val="en-US"/>
        </w:rPr>
        <w:t>I</w:t>
      </w:r>
      <w:r w:rsidR="005A6F99" w:rsidRPr="005A6F99">
        <w:rPr>
          <w:rFonts w:ascii="OrigGarmnd BT" w:hAnsi="OrigGarmnd BT"/>
          <w:lang w:val="en-US"/>
        </w:rPr>
        <w:t xml:space="preserve">-persons experience </w:t>
      </w:r>
      <w:r w:rsidR="00990740">
        <w:rPr>
          <w:rFonts w:ascii="OrigGarmnd BT" w:hAnsi="OrigGarmnd BT"/>
          <w:lang w:val="en-US"/>
        </w:rPr>
        <w:t xml:space="preserve">most </w:t>
      </w:r>
      <w:r w:rsidR="005A6F99" w:rsidRPr="005A6F99">
        <w:rPr>
          <w:rFonts w:ascii="OrigGarmnd BT" w:hAnsi="OrigGarmnd BT"/>
          <w:lang w:val="en-US"/>
        </w:rPr>
        <w:t xml:space="preserve">discrimination </w:t>
      </w:r>
      <w:r w:rsidR="00990740">
        <w:rPr>
          <w:rFonts w:ascii="OrigGarmnd BT" w:hAnsi="OrigGarmnd BT"/>
          <w:lang w:val="en-US"/>
        </w:rPr>
        <w:t>i</w:t>
      </w:r>
      <w:r w:rsidR="005A6F99" w:rsidRPr="005A6F99">
        <w:rPr>
          <w:rFonts w:ascii="OrigGarmnd BT" w:hAnsi="OrigGarmnd BT"/>
          <w:lang w:val="en-US"/>
        </w:rPr>
        <w:t xml:space="preserve">n the </w:t>
      </w:r>
      <w:r w:rsidR="00990740">
        <w:rPr>
          <w:rFonts w:ascii="OrigGarmnd BT" w:hAnsi="OrigGarmnd BT"/>
          <w:lang w:val="en-US"/>
        </w:rPr>
        <w:t xml:space="preserve">Dutch </w:t>
      </w:r>
      <w:r w:rsidR="005A6F99" w:rsidRPr="005A6F99">
        <w:rPr>
          <w:rFonts w:ascii="OrigGarmnd BT" w:hAnsi="OrigGarmnd BT"/>
          <w:lang w:val="en-US"/>
        </w:rPr>
        <w:t xml:space="preserve">labor market. </w:t>
      </w:r>
    </w:p>
    <w:p w:rsidR="004D721E" w:rsidRDefault="004D721E" w:rsidP="005A6F99">
      <w:pPr>
        <w:rPr>
          <w:rFonts w:ascii="OrigGarmnd BT" w:hAnsi="OrigGarmnd BT"/>
          <w:lang w:val="en-US"/>
        </w:rPr>
      </w:pPr>
    </w:p>
    <w:p w:rsidR="000263EA" w:rsidRDefault="000263EA" w:rsidP="005A6F99">
      <w:pPr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W</w:t>
      </w:r>
      <w:r w:rsidRPr="005A6F99">
        <w:rPr>
          <w:rFonts w:ascii="OrigGarmnd BT" w:hAnsi="OrigGarmnd BT"/>
          <w:lang w:val="en-US"/>
        </w:rPr>
        <w:t>omen still get paid less than men for the same work</w:t>
      </w:r>
      <w:r>
        <w:rPr>
          <w:rFonts w:ascii="OrigGarmnd BT" w:hAnsi="OrigGarmnd BT"/>
          <w:lang w:val="en-US"/>
        </w:rPr>
        <w:t xml:space="preserve">, and face </w:t>
      </w:r>
      <w:r w:rsidR="00F05B2B">
        <w:rPr>
          <w:rFonts w:ascii="OrigGarmnd BT" w:hAnsi="OrigGarmnd BT"/>
          <w:lang w:val="en-US"/>
        </w:rPr>
        <w:t xml:space="preserve">job </w:t>
      </w:r>
      <w:r>
        <w:rPr>
          <w:rFonts w:ascii="OrigGarmnd BT" w:hAnsi="OrigGarmnd BT"/>
          <w:lang w:val="en-US"/>
        </w:rPr>
        <w:t xml:space="preserve">discrimination </w:t>
      </w:r>
      <w:r w:rsidRPr="005A6F99">
        <w:rPr>
          <w:rFonts w:ascii="OrigGarmnd BT" w:hAnsi="OrigGarmnd BT"/>
          <w:lang w:val="en-US"/>
        </w:rPr>
        <w:t>due t</w:t>
      </w:r>
      <w:r>
        <w:rPr>
          <w:rFonts w:ascii="OrigGarmnd BT" w:hAnsi="OrigGarmnd BT"/>
          <w:lang w:val="en-US"/>
        </w:rPr>
        <w:t xml:space="preserve">o pregnancy and motherhood. </w:t>
      </w:r>
    </w:p>
    <w:p w:rsidR="000263EA" w:rsidRDefault="000263EA" w:rsidP="005A6F99">
      <w:pPr>
        <w:rPr>
          <w:rFonts w:ascii="OrigGarmnd BT" w:hAnsi="OrigGarmnd BT"/>
          <w:lang w:val="en-US"/>
        </w:rPr>
      </w:pPr>
    </w:p>
    <w:p w:rsidR="000263EA" w:rsidRDefault="000263EA" w:rsidP="005A6F99">
      <w:pPr>
        <w:rPr>
          <w:rFonts w:ascii="OrigGarmnd BT" w:hAnsi="OrigGarmnd BT"/>
          <w:lang w:val="en-US"/>
        </w:rPr>
      </w:pPr>
      <w:r w:rsidRPr="005A6F99">
        <w:rPr>
          <w:rFonts w:ascii="OrigGarmnd BT" w:hAnsi="OrigGarmnd BT"/>
          <w:lang w:val="en-US"/>
        </w:rPr>
        <w:t>Women have also been denied em</w:t>
      </w:r>
      <w:r>
        <w:rPr>
          <w:rFonts w:ascii="OrigGarmnd BT" w:hAnsi="OrigGarmnd BT"/>
          <w:lang w:val="en-US"/>
        </w:rPr>
        <w:t>ployment for wearing headscarf.</w:t>
      </w:r>
    </w:p>
    <w:p w:rsidR="000263EA" w:rsidRDefault="000263EA" w:rsidP="005A6F99">
      <w:pPr>
        <w:rPr>
          <w:rFonts w:ascii="OrigGarmnd BT" w:hAnsi="OrigGarmnd BT"/>
          <w:lang w:val="en-US"/>
        </w:rPr>
      </w:pPr>
    </w:p>
    <w:p w:rsidR="004D721E" w:rsidRDefault="00990740" w:rsidP="005A6F99">
      <w:pPr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T</w:t>
      </w:r>
      <w:r w:rsidRPr="005A6F99">
        <w:rPr>
          <w:rFonts w:ascii="OrigGarmnd BT" w:hAnsi="OrigGarmnd BT"/>
          <w:lang w:val="en-US"/>
        </w:rPr>
        <w:t>he unemployment rate is significantly higher among Dutch citizens with “non-western” background</w:t>
      </w:r>
      <w:r w:rsidR="00306B00">
        <w:rPr>
          <w:rFonts w:ascii="OrigGarmnd BT" w:hAnsi="OrigGarmnd BT"/>
          <w:lang w:val="en-US"/>
        </w:rPr>
        <w:t>s</w:t>
      </w:r>
      <w:r w:rsidRPr="005A6F99">
        <w:rPr>
          <w:rFonts w:ascii="OrigGarmnd BT" w:hAnsi="OrigGarmnd BT"/>
          <w:lang w:val="en-US"/>
        </w:rPr>
        <w:t xml:space="preserve">. </w:t>
      </w:r>
    </w:p>
    <w:p w:rsidR="004D721E" w:rsidRDefault="004D721E" w:rsidP="005A6F99">
      <w:pPr>
        <w:rPr>
          <w:rFonts w:ascii="OrigGarmnd BT" w:hAnsi="OrigGarmnd BT"/>
          <w:lang w:val="en-US"/>
        </w:rPr>
      </w:pPr>
    </w:p>
    <w:p w:rsidR="000263EA" w:rsidRDefault="000263EA" w:rsidP="000263EA">
      <w:pPr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M</w:t>
      </w:r>
      <w:r w:rsidR="005A6F99" w:rsidRPr="005A6F99">
        <w:rPr>
          <w:rFonts w:ascii="OrigGarmnd BT" w:hAnsi="OrigGarmnd BT"/>
          <w:lang w:val="en-US"/>
        </w:rPr>
        <w:t>any LGBT</w:t>
      </w:r>
      <w:r>
        <w:rPr>
          <w:rFonts w:ascii="OrigGarmnd BT" w:hAnsi="OrigGarmnd BT"/>
          <w:lang w:val="en-US"/>
        </w:rPr>
        <w:t>I</w:t>
      </w:r>
      <w:r w:rsidR="005A6F99" w:rsidRPr="005A6F99">
        <w:rPr>
          <w:rFonts w:ascii="OrigGarmnd BT" w:hAnsi="OrigGarmnd BT"/>
          <w:lang w:val="en-US"/>
        </w:rPr>
        <w:t>-</w:t>
      </w:r>
      <w:r>
        <w:rPr>
          <w:rFonts w:ascii="OrigGarmnd BT" w:hAnsi="OrigGarmnd BT"/>
          <w:lang w:val="en-US"/>
        </w:rPr>
        <w:t>persons</w:t>
      </w:r>
      <w:r w:rsidR="005A6F99" w:rsidRPr="005A6F99">
        <w:rPr>
          <w:rFonts w:ascii="OrigGarmnd BT" w:hAnsi="OrigGarmnd BT"/>
          <w:lang w:val="en-US"/>
        </w:rPr>
        <w:t xml:space="preserve"> in the Netherlands encounter hate crimes</w:t>
      </w:r>
      <w:r>
        <w:rPr>
          <w:rFonts w:ascii="OrigGarmnd BT" w:hAnsi="OrigGarmnd BT"/>
          <w:lang w:val="en-US"/>
        </w:rPr>
        <w:t xml:space="preserve"> but </w:t>
      </w:r>
      <w:r w:rsidR="005A6F99" w:rsidRPr="005A6F99">
        <w:rPr>
          <w:rFonts w:ascii="OrigGarmnd BT" w:hAnsi="OrigGarmnd BT"/>
          <w:lang w:val="en-US"/>
        </w:rPr>
        <w:t>very few ca</w:t>
      </w:r>
      <w:r w:rsidR="00F658A6">
        <w:rPr>
          <w:rFonts w:ascii="OrigGarmnd BT" w:hAnsi="OrigGarmnd BT"/>
          <w:lang w:val="en-US"/>
        </w:rPr>
        <w:t>ses results in prosecution and</w:t>
      </w:r>
      <w:r w:rsidR="00CF31EC">
        <w:rPr>
          <w:rFonts w:ascii="OrigGarmnd BT" w:hAnsi="OrigGarmnd BT"/>
          <w:lang w:val="en-US"/>
        </w:rPr>
        <w:t xml:space="preserve">, </w:t>
      </w:r>
      <w:r w:rsidR="005A6F99" w:rsidRPr="005A6F99">
        <w:rPr>
          <w:rFonts w:ascii="OrigGarmnd BT" w:hAnsi="OrigGarmnd BT"/>
          <w:lang w:val="en-US"/>
        </w:rPr>
        <w:t>or</w:t>
      </w:r>
      <w:r w:rsidR="00CF31EC">
        <w:rPr>
          <w:rFonts w:ascii="OrigGarmnd BT" w:hAnsi="OrigGarmnd BT"/>
          <w:lang w:val="en-US"/>
        </w:rPr>
        <w:t>,</w:t>
      </w:r>
      <w:r w:rsidR="005A6F99" w:rsidRPr="005A6F99">
        <w:rPr>
          <w:rFonts w:ascii="OrigGarmnd BT" w:hAnsi="OrigGarmnd BT"/>
          <w:lang w:val="en-US"/>
        </w:rPr>
        <w:t xml:space="preserve"> conviction of the offender. </w:t>
      </w:r>
    </w:p>
    <w:p w:rsidR="00F05B2B" w:rsidRDefault="00F05B2B" w:rsidP="000263EA">
      <w:pPr>
        <w:rPr>
          <w:rFonts w:ascii="OrigGarmnd BT" w:hAnsi="OrigGarmnd BT"/>
          <w:lang w:val="en-US"/>
        </w:rPr>
      </w:pPr>
    </w:p>
    <w:p w:rsidR="00F05B2B" w:rsidRPr="005A6F99" w:rsidRDefault="00F05B2B" w:rsidP="000263EA">
      <w:pPr>
        <w:rPr>
          <w:rFonts w:ascii="OrigGarmnd BT" w:hAnsi="OrigGarmnd BT"/>
          <w:lang w:val="en-US"/>
        </w:rPr>
      </w:pPr>
      <w:r>
        <w:rPr>
          <w:rFonts w:ascii="OrigGarmnd BT" w:hAnsi="OrigGarmnd BT"/>
          <w:lang w:val="en-US"/>
        </w:rPr>
        <w:t>I thank you Mr. President</w:t>
      </w:r>
    </w:p>
    <w:p w:rsidR="005A6F99" w:rsidRPr="005A6F99" w:rsidRDefault="005A6F99" w:rsidP="005A6F99">
      <w:pPr>
        <w:rPr>
          <w:rFonts w:ascii="OrigGarmnd BT" w:hAnsi="OrigGarmnd BT"/>
          <w:b/>
          <w:lang w:val="en-US"/>
        </w:rPr>
      </w:pPr>
    </w:p>
    <w:p w:rsidR="005A6F99" w:rsidRDefault="005A6F99" w:rsidP="005A6F99">
      <w:pPr>
        <w:pStyle w:val="RKnormal"/>
        <w:spacing w:line="240" w:lineRule="auto"/>
        <w:rPr>
          <w:szCs w:val="24"/>
          <w:lang w:val="en-US"/>
        </w:rPr>
      </w:pPr>
      <w:bookmarkStart w:id="11" w:name="_GoBack"/>
      <w:bookmarkEnd w:id="11"/>
    </w:p>
    <w:sectPr w:rsidR="005A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7D1"/>
    <w:multiLevelType w:val="hybridMultilevel"/>
    <w:tmpl w:val="9FA29D42"/>
    <w:lvl w:ilvl="0" w:tplc="D35E4DC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06DDA"/>
    <w:multiLevelType w:val="hybridMultilevel"/>
    <w:tmpl w:val="62861E0C"/>
    <w:lvl w:ilvl="0" w:tplc="3E18791A">
      <w:start w:val="1"/>
      <w:numFmt w:val="decimal"/>
      <w:lvlText w:val="%1."/>
      <w:lvlJc w:val="left"/>
      <w:pPr>
        <w:ind w:left="720" w:hanging="360"/>
      </w:pPr>
      <w:rPr>
        <w:rFonts w:ascii="OrigGarmnd BT" w:hAnsi="OrigGarmnd BT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34A3"/>
    <w:multiLevelType w:val="hybridMultilevel"/>
    <w:tmpl w:val="A95EE9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4882"/>
    <w:multiLevelType w:val="hybridMultilevel"/>
    <w:tmpl w:val="A270235E"/>
    <w:lvl w:ilvl="0" w:tplc="05B2D90E">
      <w:start w:val="1"/>
      <w:numFmt w:val="bullet"/>
      <w:lvlText w:val="-"/>
      <w:lvlJc w:val="left"/>
      <w:pPr>
        <w:ind w:left="720" w:hanging="360"/>
      </w:pPr>
      <w:rPr>
        <w:rFonts w:ascii="OrigGarmnd BT" w:eastAsiaTheme="minorHAnsi" w:hAnsi="OrigGarmnd B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7"/>
    <w:rsid w:val="000263EA"/>
    <w:rsid w:val="001F4AB1"/>
    <w:rsid w:val="00306B00"/>
    <w:rsid w:val="00333A5F"/>
    <w:rsid w:val="00362802"/>
    <w:rsid w:val="003961FA"/>
    <w:rsid w:val="003B6D77"/>
    <w:rsid w:val="00441C68"/>
    <w:rsid w:val="004D721E"/>
    <w:rsid w:val="005902C0"/>
    <w:rsid w:val="005A6F99"/>
    <w:rsid w:val="00990740"/>
    <w:rsid w:val="00B44987"/>
    <w:rsid w:val="00BE35B0"/>
    <w:rsid w:val="00CF31EC"/>
    <w:rsid w:val="00E423E8"/>
    <w:rsid w:val="00EE31CD"/>
    <w:rsid w:val="00F05B2B"/>
    <w:rsid w:val="00F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4987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B4498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B44987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87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RKnormal">
    <w:name w:val="RKnormal"/>
    <w:basedOn w:val="Normal"/>
    <w:rsid w:val="00EE31C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Brdtext1">
    <w:name w:val="Brödtext1"/>
    <w:basedOn w:val="Normal"/>
    <w:rsid w:val="00EE31CD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EE31CD"/>
    <w:pPr>
      <w:ind w:left="720"/>
      <w:contextualSpacing/>
    </w:pPr>
  </w:style>
  <w:style w:type="paragraph" w:styleId="NoSpacing">
    <w:name w:val="No Spacing"/>
    <w:uiPriority w:val="1"/>
    <w:qFormat/>
    <w:rsid w:val="005A6F99"/>
    <w:pPr>
      <w:spacing w:after="0" w:line="240" w:lineRule="auto"/>
    </w:pPr>
    <w:rPr>
      <w:sz w:val="25"/>
      <w:szCs w:val="25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A6F9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basedOn w:val="Normal"/>
    <w:rsid w:val="005A6F99"/>
    <w:pPr>
      <w:autoSpaceDE w:val="0"/>
      <w:autoSpaceDN w:val="0"/>
    </w:pPr>
    <w:rPr>
      <w:rFonts w:ascii="Amnesty Trade Gothic" w:eastAsia="Calibri" w:hAnsi="Amnesty Trade Gothic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4987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B4498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B44987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87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RKnormal">
    <w:name w:val="RKnormal"/>
    <w:basedOn w:val="Normal"/>
    <w:rsid w:val="00EE31C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Brdtext1">
    <w:name w:val="Brödtext1"/>
    <w:basedOn w:val="Normal"/>
    <w:rsid w:val="00EE31CD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EE31CD"/>
    <w:pPr>
      <w:ind w:left="720"/>
      <w:contextualSpacing/>
    </w:pPr>
  </w:style>
  <w:style w:type="paragraph" w:styleId="NoSpacing">
    <w:name w:val="No Spacing"/>
    <w:uiPriority w:val="1"/>
    <w:qFormat/>
    <w:rsid w:val="005A6F99"/>
    <w:pPr>
      <w:spacing w:after="0" w:line="240" w:lineRule="auto"/>
    </w:pPr>
    <w:rPr>
      <w:sz w:val="25"/>
      <w:szCs w:val="25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A6F9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basedOn w:val="Normal"/>
    <w:rsid w:val="005A6F99"/>
    <w:pPr>
      <w:autoSpaceDE w:val="0"/>
      <w:autoSpaceDN w:val="0"/>
    </w:pPr>
    <w:rPr>
      <w:rFonts w:ascii="Amnesty Trade Gothic" w:eastAsia="Calibri" w:hAnsi="Amnesty Trade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91</Order1>
  </documentManagement>
</p:properties>
</file>

<file path=customXml/itemProps1.xml><?xml version="1.0" encoding="utf-8"?>
<ds:datastoreItem xmlns:ds="http://schemas.openxmlformats.org/officeDocument/2006/customXml" ds:itemID="{B36B102A-9A88-4454-92AB-068306B1E586}"/>
</file>

<file path=customXml/itemProps2.xml><?xml version="1.0" encoding="utf-8"?>
<ds:datastoreItem xmlns:ds="http://schemas.openxmlformats.org/officeDocument/2006/customXml" ds:itemID="{C5DC7B72-B8E5-44FF-BB81-2A4408BFED33}"/>
</file>

<file path=customXml/itemProps3.xml><?xml version="1.0" encoding="utf-8"?>
<ds:datastoreItem xmlns:ds="http://schemas.openxmlformats.org/officeDocument/2006/customXml" ds:itemID="{A2834B0D-E227-4DAC-AABE-2FF7F6887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</dc:title>
  <dc:creator>Nicolina Levander</dc:creator>
  <cp:lastModifiedBy>Jannie Lilja</cp:lastModifiedBy>
  <cp:revision>15</cp:revision>
  <dcterms:created xsi:type="dcterms:W3CDTF">2017-04-07T09:49:00Z</dcterms:created>
  <dcterms:modified xsi:type="dcterms:W3CDTF">2017-05-06T15:11:00Z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