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62" w:rsidRPr="002B5662" w:rsidRDefault="002B5662" w:rsidP="009E1E7B">
      <w:pPr>
        <w:ind w:left="180" w:right="0"/>
        <w:jc w:val="center"/>
        <w:rPr>
          <w:rFonts w:cs="Arial"/>
          <w:b/>
          <w:bCs/>
          <w:color w:val="000000" w:themeColor="text1"/>
          <w:sz w:val="36"/>
          <w:szCs w:val="36"/>
        </w:rPr>
      </w:pPr>
      <w:r>
        <w:rPr>
          <w:rFonts w:cs="Arial"/>
          <w:b/>
          <w:bCs/>
          <w:color w:val="000000" w:themeColor="text1"/>
          <w:sz w:val="36"/>
          <w:szCs w:val="36"/>
        </w:rPr>
        <w:t>G E O R G I A</w:t>
      </w:r>
    </w:p>
    <w:p w:rsidR="002B5662" w:rsidRPr="00E93FD6" w:rsidRDefault="002B5662" w:rsidP="009E1E7B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:rsidR="002B5662" w:rsidRPr="00E93FD6" w:rsidRDefault="002B5662" w:rsidP="002B5662">
      <w:pPr>
        <w:pStyle w:val="Body"/>
        <w:jc w:val="center"/>
        <w:rPr>
          <w:bCs/>
        </w:rPr>
      </w:pPr>
      <w:r w:rsidRPr="00E93FD6">
        <w:rPr>
          <w:bCs/>
          <w:lang w:val="en-US"/>
        </w:rPr>
        <w:t>The 27</w:t>
      </w:r>
      <w:r w:rsidRPr="00E93FD6">
        <w:rPr>
          <w:bCs/>
          <w:vertAlign w:val="superscript"/>
          <w:lang w:val="en-US"/>
        </w:rPr>
        <w:t>th</w:t>
      </w:r>
      <w:r w:rsidRPr="00E93FD6">
        <w:rPr>
          <w:bCs/>
          <w:lang w:val="en-US"/>
        </w:rPr>
        <w:t xml:space="preserve"> Session of the UPR Working Group</w:t>
      </w:r>
    </w:p>
    <w:p w:rsidR="002B5662" w:rsidRPr="00E93FD6" w:rsidRDefault="002B5662" w:rsidP="002B5662">
      <w:pPr>
        <w:pStyle w:val="Body"/>
        <w:jc w:val="center"/>
        <w:rPr>
          <w:bCs/>
          <w:lang w:val="en-US"/>
        </w:rPr>
      </w:pPr>
      <w:r w:rsidRPr="00E93FD6">
        <w:rPr>
          <w:bCs/>
          <w:lang w:val="en-US"/>
        </w:rPr>
        <w:t>UPR of the Netherlands</w:t>
      </w:r>
    </w:p>
    <w:p w:rsidR="002B5662" w:rsidRPr="00E93FD6" w:rsidRDefault="002B5662" w:rsidP="002B5662">
      <w:pPr>
        <w:pStyle w:val="Body"/>
        <w:jc w:val="center"/>
        <w:rPr>
          <w:b/>
          <w:bCs/>
          <w:lang w:val="en-US"/>
        </w:rPr>
      </w:pPr>
    </w:p>
    <w:p w:rsidR="002B5662" w:rsidRPr="00E93FD6" w:rsidRDefault="002B5662" w:rsidP="002B5662">
      <w:pPr>
        <w:pStyle w:val="Body"/>
        <w:jc w:val="center"/>
        <w:rPr>
          <w:b/>
          <w:bCs/>
        </w:rPr>
      </w:pPr>
    </w:p>
    <w:p w:rsidR="00CB7863" w:rsidRPr="00E93FD6" w:rsidRDefault="002B5662" w:rsidP="002B5662">
      <w:pPr>
        <w:pStyle w:val="Body"/>
        <w:jc w:val="right"/>
      </w:pPr>
      <w:r w:rsidRPr="00E93FD6">
        <w:t xml:space="preserve"> </w:t>
      </w:r>
      <w:r w:rsidRPr="00E93FD6">
        <w:rPr>
          <w:rFonts w:cs="Arial"/>
          <w:bCs/>
          <w:color w:val="000000" w:themeColor="text1"/>
        </w:rPr>
        <w:t>Geneva, 10 May 2017</w:t>
      </w:r>
    </w:p>
    <w:p w:rsidR="003E298F" w:rsidRPr="00E93FD6" w:rsidRDefault="003E298F" w:rsidP="009E1E7B">
      <w:pPr>
        <w:ind w:left="180" w:right="0"/>
        <w:jc w:val="right"/>
        <w:rPr>
          <w:rFonts w:cs="Arial"/>
          <w:bCs/>
          <w:color w:val="000000" w:themeColor="text1"/>
          <w:szCs w:val="24"/>
        </w:rPr>
      </w:pPr>
    </w:p>
    <w:p w:rsidR="00302CEB" w:rsidRPr="00E93FD6" w:rsidRDefault="00302CEB" w:rsidP="009E1E7B">
      <w:pPr>
        <w:ind w:left="180" w:right="0"/>
        <w:rPr>
          <w:color w:val="000000" w:themeColor="text1"/>
          <w:szCs w:val="24"/>
        </w:rPr>
      </w:pPr>
    </w:p>
    <w:p w:rsidR="00FD1929" w:rsidRPr="00E93FD6" w:rsidRDefault="00866B4A" w:rsidP="00090565">
      <w:pPr>
        <w:spacing w:line="276" w:lineRule="auto"/>
        <w:ind w:left="180" w:right="0"/>
        <w:rPr>
          <w:color w:val="000000" w:themeColor="text1"/>
          <w:szCs w:val="24"/>
        </w:rPr>
      </w:pPr>
      <w:r w:rsidRPr="00E93FD6">
        <w:rPr>
          <w:color w:val="000000" w:themeColor="text1"/>
          <w:szCs w:val="24"/>
        </w:rPr>
        <w:t>Georgia</w:t>
      </w:r>
      <w:r w:rsidR="00FD1929" w:rsidRPr="00E93FD6">
        <w:rPr>
          <w:color w:val="000000" w:themeColor="text1"/>
          <w:szCs w:val="24"/>
        </w:rPr>
        <w:t xml:space="preserve"> warmly welcome</w:t>
      </w:r>
      <w:r w:rsidRPr="00E93FD6">
        <w:rPr>
          <w:color w:val="000000" w:themeColor="text1"/>
          <w:szCs w:val="24"/>
        </w:rPr>
        <w:t>s</w:t>
      </w:r>
      <w:r w:rsidR="00FD1929" w:rsidRPr="00E93FD6">
        <w:rPr>
          <w:color w:val="000000" w:themeColor="text1"/>
          <w:szCs w:val="24"/>
        </w:rPr>
        <w:t xml:space="preserve"> the Delegation of </w:t>
      </w:r>
      <w:r w:rsidR="00A52BA4" w:rsidRPr="00E93FD6">
        <w:rPr>
          <w:color w:val="000000" w:themeColor="text1"/>
          <w:szCs w:val="24"/>
        </w:rPr>
        <w:t>the Netherlands</w:t>
      </w:r>
      <w:r w:rsidR="00FD1929" w:rsidRPr="00E93FD6">
        <w:rPr>
          <w:color w:val="000000" w:themeColor="text1"/>
          <w:szCs w:val="24"/>
        </w:rPr>
        <w:t xml:space="preserve"> and thank</w:t>
      </w:r>
      <w:r w:rsidRPr="00E93FD6">
        <w:rPr>
          <w:color w:val="000000" w:themeColor="text1"/>
          <w:szCs w:val="24"/>
        </w:rPr>
        <w:t xml:space="preserve">s </w:t>
      </w:r>
      <w:r w:rsidR="00A51ACD" w:rsidRPr="00E93FD6">
        <w:rPr>
          <w:color w:val="000000" w:themeColor="text1"/>
          <w:szCs w:val="24"/>
        </w:rPr>
        <w:t xml:space="preserve">for </w:t>
      </w:r>
      <w:r w:rsidRPr="00E93FD6">
        <w:rPr>
          <w:color w:val="000000" w:themeColor="text1"/>
          <w:szCs w:val="24"/>
        </w:rPr>
        <w:t xml:space="preserve">today’s </w:t>
      </w:r>
      <w:r w:rsidR="000F3AF9" w:rsidRPr="00E93FD6">
        <w:rPr>
          <w:color w:val="000000" w:themeColor="text1"/>
          <w:szCs w:val="24"/>
        </w:rPr>
        <w:t>report.</w:t>
      </w:r>
    </w:p>
    <w:p w:rsidR="00FD1929" w:rsidRPr="00E93FD6" w:rsidRDefault="00FD1929" w:rsidP="00090565">
      <w:pPr>
        <w:spacing w:line="276" w:lineRule="auto"/>
        <w:ind w:right="0"/>
        <w:rPr>
          <w:color w:val="000000" w:themeColor="text1"/>
          <w:szCs w:val="24"/>
        </w:rPr>
      </w:pPr>
    </w:p>
    <w:p w:rsidR="00E93FD6" w:rsidRDefault="00666492" w:rsidP="00090565">
      <w:pPr>
        <w:spacing w:line="276" w:lineRule="auto"/>
        <w:ind w:left="180" w:right="0"/>
        <w:rPr>
          <w:color w:val="000000" w:themeColor="text1"/>
          <w:szCs w:val="24"/>
        </w:rPr>
      </w:pPr>
      <w:r w:rsidRPr="00E93FD6">
        <w:rPr>
          <w:color w:val="000000" w:themeColor="text1"/>
          <w:szCs w:val="24"/>
        </w:rPr>
        <w:t xml:space="preserve">We </w:t>
      </w:r>
      <w:r w:rsidR="00353367" w:rsidRPr="00E93FD6">
        <w:rPr>
          <w:color w:val="000000" w:themeColor="text1"/>
          <w:szCs w:val="24"/>
        </w:rPr>
        <w:t>commend</w:t>
      </w:r>
      <w:r w:rsidR="00A52BA4" w:rsidRPr="00E93FD6">
        <w:rPr>
          <w:color w:val="000000" w:themeColor="text1"/>
          <w:szCs w:val="24"/>
        </w:rPr>
        <w:t xml:space="preserve"> </w:t>
      </w:r>
      <w:r w:rsidR="00302CEB" w:rsidRPr="00E93FD6">
        <w:rPr>
          <w:color w:val="000000" w:themeColor="text1"/>
          <w:szCs w:val="24"/>
        </w:rPr>
        <w:t xml:space="preserve">the Government’s </w:t>
      </w:r>
      <w:r w:rsidR="003B7A25" w:rsidRPr="00E93FD6">
        <w:rPr>
          <w:color w:val="000000" w:themeColor="text1"/>
          <w:szCs w:val="24"/>
        </w:rPr>
        <w:t>achievements</w:t>
      </w:r>
      <w:r w:rsidR="00302CEB" w:rsidRPr="00E93FD6">
        <w:rPr>
          <w:color w:val="000000" w:themeColor="text1"/>
          <w:szCs w:val="24"/>
        </w:rPr>
        <w:t xml:space="preserve"> </w:t>
      </w:r>
      <w:r w:rsidR="003B7A25" w:rsidRPr="00E93FD6">
        <w:rPr>
          <w:color w:val="000000" w:themeColor="text1"/>
          <w:szCs w:val="24"/>
        </w:rPr>
        <w:t xml:space="preserve">in dealing with the human rights agenda </w:t>
      </w:r>
      <w:r w:rsidR="00302CEB" w:rsidRPr="00E93FD6">
        <w:rPr>
          <w:color w:val="000000" w:themeColor="text1"/>
          <w:szCs w:val="24"/>
        </w:rPr>
        <w:t xml:space="preserve">both at national and international level. </w:t>
      </w:r>
    </w:p>
    <w:p w:rsidR="00E93FD6" w:rsidRDefault="00E93FD6" w:rsidP="00090565">
      <w:pPr>
        <w:spacing w:line="276" w:lineRule="auto"/>
        <w:ind w:left="180" w:right="0"/>
        <w:rPr>
          <w:color w:val="000000" w:themeColor="text1"/>
          <w:szCs w:val="24"/>
        </w:rPr>
      </w:pPr>
    </w:p>
    <w:p w:rsidR="00A52BA4" w:rsidRPr="00E93FD6" w:rsidRDefault="00302CEB" w:rsidP="00090565">
      <w:pPr>
        <w:spacing w:line="276" w:lineRule="auto"/>
        <w:ind w:left="180" w:right="0"/>
        <w:rPr>
          <w:color w:val="000000" w:themeColor="text1"/>
          <w:szCs w:val="24"/>
        </w:rPr>
      </w:pPr>
      <w:r w:rsidRPr="00E93FD6">
        <w:rPr>
          <w:color w:val="000000" w:themeColor="text1"/>
          <w:szCs w:val="24"/>
        </w:rPr>
        <w:t xml:space="preserve">We </w:t>
      </w:r>
      <w:r w:rsidR="003B7A25" w:rsidRPr="00E93FD6">
        <w:rPr>
          <w:color w:val="000000" w:themeColor="text1"/>
          <w:szCs w:val="24"/>
        </w:rPr>
        <w:t>welcome</w:t>
      </w:r>
      <w:r w:rsidRPr="00E93FD6">
        <w:rPr>
          <w:color w:val="000000" w:themeColor="text1"/>
          <w:szCs w:val="24"/>
        </w:rPr>
        <w:t xml:space="preserve"> the ratification of the Convention on the Rights of Persons with Disabilities and </w:t>
      </w:r>
      <w:r w:rsidR="008D28B4" w:rsidRPr="00E93FD6">
        <w:rPr>
          <w:color w:val="000000" w:themeColor="text1"/>
          <w:szCs w:val="24"/>
        </w:rPr>
        <w:t xml:space="preserve">the </w:t>
      </w:r>
      <w:r w:rsidRPr="00E93FD6">
        <w:rPr>
          <w:color w:val="000000" w:themeColor="text1"/>
          <w:szCs w:val="24"/>
        </w:rPr>
        <w:t xml:space="preserve">establishment of </w:t>
      </w:r>
      <w:r w:rsidR="008D28B4" w:rsidRPr="00E93FD6">
        <w:rPr>
          <w:color w:val="000000" w:themeColor="text1"/>
          <w:szCs w:val="24"/>
        </w:rPr>
        <w:t>the</w:t>
      </w:r>
      <w:r w:rsidRPr="00E93FD6">
        <w:rPr>
          <w:color w:val="000000" w:themeColor="text1"/>
          <w:szCs w:val="24"/>
        </w:rPr>
        <w:t xml:space="preserve"> national mechanism for</w:t>
      </w:r>
      <w:r w:rsidR="00684A2F" w:rsidRPr="00E93FD6">
        <w:rPr>
          <w:color w:val="000000" w:themeColor="text1"/>
          <w:szCs w:val="24"/>
        </w:rPr>
        <w:t xml:space="preserve"> </w:t>
      </w:r>
      <w:r w:rsidRPr="00E93FD6">
        <w:rPr>
          <w:color w:val="000000" w:themeColor="text1"/>
          <w:szCs w:val="24"/>
        </w:rPr>
        <w:t>implementation of the Convention.</w:t>
      </w:r>
      <w:r w:rsidR="00DB0753" w:rsidRPr="00E93FD6">
        <w:rPr>
          <w:color w:val="000000" w:themeColor="text1"/>
          <w:szCs w:val="24"/>
        </w:rPr>
        <w:t xml:space="preserve"> </w:t>
      </w:r>
      <w:r w:rsidRPr="00E93FD6">
        <w:rPr>
          <w:color w:val="000000" w:themeColor="text1"/>
          <w:szCs w:val="24"/>
        </w:rPr>
        <w:t xml:space="preserve"> </w:t>
      </w:r>
    </w:p>
    <w:p w:rsidR="00302CEB" w:rsidRPr="00E93FD6" w:rsidRDefault="00302CEB" w:rsidP="00090565">
      <w:pPr>
        <w:spacing w:line="276" w:lineRule="auto"/>
        <w:ind w:left="180" w:right="0"/>
        <w:rPr>
          <w:color w:val="000000" w:themeColor="text1"/>
          <w:szCs w:val="24"/>
        </w:rPr>
      </w:pPr>
    </w:p>
    <w:p w:rsidR="00172A3E" w:rsidRPr="00E93FD6" w:rsidRDefault="003B7A25" w:rsidP="00090565">
      <w:pPr>
        <w:spacing w:line="276" w:lineRule="auto"/>
        <w:ind w:left="180" w:right="0"/>
        <w:rPr>
          <w:color w:val="000000" w:themeColor="text1"/>
          <w:szCs w:val="24"/>
        </w:rPr>
      </w:pPr>
      <w:r w:rsidRPr="00E93FD6">
        <w:rPr>
          <w:color w:val="000000" w:themeColor="text1"/>
          <w:szCs w:val="24"/>
        </w:rPr>
        <w:t xml:space="preserve">We note with appreciation the adoption of the </w:t>
      </w:r>
      <w:r w:rsidR="00172A3E" w:rsidRPr="00E93FD6">
        <w:rPr>
          <w:color w:val="000000" w:themeColor="text1"/>
          <w:szCs w:val="24"/>
        </w:rPr>
        <w:t>National Action Plan on Human Rights</w:t>
      </w:r>
      <w:r w:rsidRPr="00E93FD6">
        <w:rPr>
          <w:color w:val="000000" w:themeColor="text1"/>
          <w:szCs w:val="24"/>
        </w:rPr>
        <w:t xml:space="preserve"> and </w:t>
      </w:r>
      <w:r w:rsidR="00172A3E" w:rsidRPr="00E93FD6">
        <w:rPr>
          <w:color w:val="000000" w:themeColor="text1"/>
          <w:szCs w:val="24"/>
        </w:rPr>
        <w:t xml:space="preserve">National Action </w:t>
      </w:r>
      <w:proofErr w:type="spellStart"/>
      <w:r w:rsidR="00172A3E" w:rsidRPr="00E93FD6">
        <w:rPr>
          <w:color w:val="000000" w:themeColor="text1"/>
          <w:szCs w:val="24"/>
        </w:rPr>
        <w:t>Programme</w:t>
      </w:r>
      <w:proofErr w:type="spellEnd"/>
      <w:r w:rsidR="00172A3E" w:rsidRPr="00E93FD6">
        <w:rPr>
          <w:color w:val="000000" w:themeColor="text1"/>
          <w:szCs w:val="24"/>
        </w:rPr>
        <w:t xml:space="preserve"> to combat discrimination in all its forms</w:t>
      </w:r>
      <w:r w:rsidR="00090565" w:rsidRPr="00E93FD6">
        <w:rPr>
          <w:color w:val="000000" w:themeColor="text1"/>
          <w:szCs w:val="24"/>
        </w:rPr>
        <w:t>, as well as action plans on the right of the child. In this light, we would like to encourage the Government to es</w:t>
      </w:r>
      <w:r w:rsidR="00EC6F36" w:rsidRPr="00E93FD6">
        <w:rPr>
          <w:color w:val="000000" w:themeColor="text1"/>
          <w:szCs w:val="24"/>
        </w:rPr>
        <w:t>tablish effective mechanis</w:t>
      </w:r>
      <w:r w:rsidR="00090565" w:rsidRPr="00E93FD6">
        <w:rPr>
          <w:color w:val="000000" w:themeColor="text1"/>
          <w:szCs w:val="24"/>
        </w:rPr>
        <w:t>m</w:t>
      </w:r>
      <w:r w:rsidR="00EC6F36" w:rsidRPr="00E93FD6">
        <w:rPr>
          <w:color w:val="000000" w:themeColor="text1"/>
          <w:szCs w:val="24"/>
        </w:rPr>
        <w:t>s fo</w:t>
      </w:r>
      <w:r w:rsidR="00090565" w:rsidRPr="00E93FD6">
        <w:rPr>
          <w:color w:val="000000" w:themeColor="text1"/>
          <w:szCs w:val="24"/>
        </w:rPr>
        <w:t>r monitoring and assessing the i</w:t>
      </w:r>
      <w:r w:rsidR="00EC6F36" w:rsidRPr="00E93FD6">
        <w:rPr>
          <w:color w:val="000000" w:themeColor="text1"/>
          <w:szCs w:val="24"/>
        </w:rPr>
        <w:t>mplementation of the</w:t>
      </w:r>
      <w:r w:rsidR="00090565" w:rsidRPr="00E93FD6">
        <w:rPr>
          <w:color w:val="000000" w:themeColor="text1"/>
          <w:szCs w:val="24"/>
        </w:rPr>
        <w:t>se</w:t>
      </w:r>
      <w:r w:rsidR="00EC6F36" w:rsidRPr="00E93FD6">
        <w:rPr>
          <w:color w:val="000000" w:themeColor="text1"/>
          <w:szCs w:val="24"/>
        </w:rPr>
        <w:t xml:space="preserve"> </w:t>
      </w:r>
      <w:r w:rsidR="00090565" w:rsidRPr="00E93FD6">
        <w:rPr>
          <w:color w:val="000000" w:themeColor="text1"/>
          <w:szCs w:val="24"/>
        </w:rPr>
        <w:t>plan</w:t>
      </w:r>
      <w:r w:rsidR="00EC6F36" w:rsidRPr="00E93FD6">
        <w:rPr>
          <w:color w:val="000000" w:themeColor="text1"/>
          <w:szCs w:val="24"/>
        </w:rPr>
        <w:t xml:space="preserve">s. </w:t>
      </w:r>
      <w:r w:rsidR="00172A3E" w:rsidRPr="00E93FD6">
        <w:rPr>
          <w:color w:val="000000" w:themeColor="text1"/>
          <w:szCs w:val="24"/>
        </w:rPr>
        <w:t xml:space="preserve"> </w:t>
      </w:r>
    </w:p>
    <w:p w:rsidR="00666492" w:rsidRPr="00E93FD6" w:rsidRDefault="00666492" w:rsidP="00666492">
      <w:pPr>
        <w:spacing w:line="276" w:lineRule="auto"/>
        <w:ind w:right="0"/>
        <w:rPr>
          <w:color w:val="000000" w:themeColor="text1"/>
          <w:szCs w:val="24"/>
        </w:rPr>
      </w:pPr>
    </w:p>
    <w:p w:rsidR="00090565" w:rsidRPr="00E93FD6" w:rsidRDefault="00090565" w:rsidP="00090565">
      <w:pPr>
        <w:spacing w:line="276" w:lineRule="auto"/>
        <w:ind w:left="180" w:right="0"/>
        <w:rPr>
          <w:color w:val="000000" w:themeColor="text1"/>
          <w:szCs w:val="24"/>
        </w:rPr>
      </w:pPr>
      <w:r w:rsidRPr="00E93FD6">
        <w:rPr>
          <w:color w:val="000000" w:themeColor="text1"/>
          <w:szCs w:val="24"/>
        </w:rPr>
        <w:t xml:space="preserve">Georgia would like to recommend to the Netherlands: </w:t>
      </w:r>
    </w:p>
    <w:p w:rsidR="00090565" w:rsidRPr="00E93FD6" w:rsidRDefault="00090565" w:rsidP="00090565">
      <w:pPr>
        <w:spacing w:line="276" w:lineRule="auto"/>
        <w:ind w:left="180" w:right="0"/>
        <w:rPr>
          <w:color w:val="000000" w:themeColor="text1"/>
          <w:szCs w:val="24"/>
        </w:rPr>
      </w:pPr>
    </w:p>
    <w:p w:rsidR="00090565" w:rsidRPr="00E93FD6" w:rsidRDefault="00090565" w:rsidP="00090565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40"/>
        <w:jc w:val="both"/>
        <w:textAlignment w:val="baseline"/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</w:pPr>
      <w:r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 xml:space="preserve">To </w:t>
      </w:r>
      <w:r w:rsidR="00A14BA9"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>continue taking</w:t>
      </w:r>
      <w:r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 xml:space="preserve"> measures </w:t>
      </w:r>
      <w:r w:rsidR="00A14BA9"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 xml:space="preserve">in order </w:t>
      </w:r>
      <w:r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>to protect the rights of child, inter alia by ratifying the 3</w:t>
      </w:r>
      <w:r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  <w:vertAlign w:val="superscript"/>
        </w:rPr>
        <w:t>rd</w:t>
      </w:r>
      <w:r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 xml:space="preserve"> Optional Protocol to </w:t>
      </w:r>
      <w:r w:rsid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 xml:space="preserve">the </w:t>
      </w:r>
      <w:r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>CRC;</w:t>
      </w:r>
    </w:p>
    <w:p w:rsidR="00595753" w:rsidRPr="00E93FD6" w:rsidRDefault="00A14BA9" w:rsidP="00AB56FF">
      <w:pPr>
        <w:pStyle w:val="Heading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40"/>
        <w:jc w:val="both"/>
        <w:textAlignment w:val="baseline"/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</w:pPr>
      <w:r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 xml:space="preserve">To make further </w:t>
      </w:r>
      <w:r w:rsid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>steps</w:t>
      </w:r>
      <w:r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 xml:space="preserve"> to </w:t>
      </w:r>
      <w:r w:rsidR="00AB56FF" w:rsidRPr="00E93FD6">
        <w:rPr>
          <w:rFonts w:ascii="Sylfaen" w:eastAsiaTheme="minorHAnsi" w:hAnsi="Sylfaen" w:cstheme="minorBidi"/>
          <w:b w:val="0"/>
          <w:bCs w:val="0"/>
          <w:color w:val="000000" w:themeColor="text1"/>
          <w:sz w:val="24"/>
          <w:szCs w:val="24"/>
        </w:rPr>
        <w:t xml:space="preserve">eliminate discrimination against women. </w:t>
      </w:r>
    </w:p>
    <w:p w:rsidR="00C77107" w:rsidRPr="00E93FD6" w:rsidRDefault="00C77107" w:rsidP="009E1E7B">
      <w:pPr>
        <w:pStyle w:val="ListParagraph"/>
        <w:ind w:right="0"/>
        <w:rPr>
          <w:color w:val="000000" w:themeColor="text1"/>
          <w:szCs w:val="24"/>
        </w:rPr>
      </w:pPr>
    </w:p>
    <w:p w:rsidR="00866B4A" w:rsidRPr="00E93FD6" w:rsidRDefault="0008196A" w:rsidP="00E07D30">
      <w:pPr>
        <w:ind w:left="180" w:right="0"/>
        <w:rPr>
          <w:szCs w:val="24"/>
        </w:rPr>
      </w:pPr>
      <w:r w:rsidRPr="00E93FD6">
        <w:rPr>
          <w:color w:val="000000" w:themeColor="text1"/>
          <w:szCs w:val="24"/>
        </w:rPr>
        <w:t xml:space="preserve">We wish the delegation of </w:t>
      </w:r>
      <w:r w:rsidR="0024284A" w:rsidRPr="00E93FD6">
        <w:rPr>
          <w:color w:val="000000" w:themeColor="text1"/>
          <w:szCs w:val="24"/>
        </w:rPr>
        <w:t>the Netherlands</w:t>
      </w:r>
      <w:r w:rsidRPr="00E93FD6">
        <w:rPr>
          <w:color w:val="000000" w:themeColor="text1"/>
          <w:szCs w:val="24"/>
        </w:rPr>
        <w:t xml:space="preserve"> a successful UPR</w:t>
      </w:r>
      <w:r w:rsidRPr="00E93FD6">
        <w:rPr>
          <w:szCs w:val="24"/>
        </w:rPr>
        <w:t>.</w:t>
      </w:r>
    </w:p>
    <w:p w:rsidR="00C653E9" w:rsidRDefault="00C653E9" w:rsidP="0008196A">
      <w:pPr>
        <w:ind w:right="0"/>
        <w:rPr>
          <w:sz w:val="20"/>
          <w:szCs w:val="20"/>
        </w:rPr>
      </w:pPr>
    </w:p>
    <w:sectPr w:rsidR="00C653E9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149"/>
    <w:multiLevelType w:val="hybridMultilevel"/>
    <w:tmpl w:val="7862EB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1A2"/>
    <w:multiLevelType w:val="hybridMultilevel"/>
    <w:tmpl w:val="A9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63"/>
    <w:rsid w:val="00002DF6"/>
    <w:rsid w:val="00031904"/>
    <w:rsid w:val="00066324"/>
    <w:rsid w:val="0008196A"/>
    <w:rsid w:val="00090565"/>
    <w:rsid w:val="000F3AF9"/>
    <w:rsid w:val="00151AE5"/>
    <w:rsid w:val="00172A3E"/>
    <w:rsid w:val="001A2888"/>
    <w:rsid w:val="001A42DD"/>
    <w:rsid w:val="001C3667"/>
    <w:rsid w:val="0024284A"/>
    <w:rsid w:val="0025015A"/>
    <w:rsid w:val="00281A00"/>
    <w:rsid w:val="00295EC9"/>
    <w:rsid w:val="002B5662"/>
    <w:rsid w:val="002F224A"/>
    <w:rsid w:val="00302CEB"/>
    <w:rsid w:val="00334ED1"/>
    <w:rsid w:val="00340977"/>
    <w:rsid w:val="00353367"/>
    <w:rsid w:val="00361214"/>
    <w:rsid w:val="00361EBC"/>
    <w:rsid w:val="00371D95"/>
    <w:rsid w:val="00387D51"/>
    <w:rsid w:val="003B2019"/>
    <w:rsid w:val="003B7A25"/>
    <w:rsid w:val="003E298F"/>
    <w:rsid w:val="00434203"/>
    <w:rsid w:val="004A5707"/>
    <w:rsid w:val="005567C1"/>
    <w:rsid w:val="005648E7"/>
    <w:rsid w:val="00576176"/>
    <w:rsid w:val="00595753"/>
    <w:rsid w:val="005A11A4"/>
    <w:rsid w:val="005A2B4D"/>
    <w:rsid w:val="005A735C"/>
    <w:rsid w:val="005B4CF4"/>
    <w:rsid w:val="005F696A"/>
    <w:rsid w:val="006462BF"/>
    <w:rsid w:val="00662A9E"/>
    <w:rsid w:val="00666492"/>
    <w:rsid w:val="00684A2F"/>
    <w:rsid w:val="006E3441"/>
    <w:rsid w:val="007C6C0E"/>
    <w:rsid w:val="00820D06"/>
    <w:rsid w:val="00866B4A"/>
    <w:rsid w:val="00870791"/>
    <w:rsid w:val="00872395"/>
    <w:rsid w:val="00895A60"/>
    <w:rsid w:val="00897476"/>
    <w:rsid w:val="008A530F"/>
    <w:rsid w:val="008A5C4B"/>
    <w:rsid w:val="008D28B4"/>
    <w:rsid w:val="00903C2C"/>
    <w:rsid w:val="00952085"/>
    <w:rsid w:val="00996C04"/>
    <w:rsid w:val="009C256C"/>
    <w:rsid w:val="009C50E1"/>
    <w:rsid w:val="009D7CAA"/>
    <w:rsid w:val="009E1E7B"/>
    <w:rsid w:val="00A14BA9"/>
    <w:rsid w:val="00A3052C"/>
    <w:rsid w:val="00A51ACD"/>
    <w:rsid w:val="00A52BA4"/>
    <w:rsid w:val="00AB56FF"/>
    <w:rsid w:val="00B12A10"/>
    <w:rsid w:val="00B26B9A"/>
    <w:rsid w:val="00B44318"/>
    <w:rsid w:val="00B6777D"/>
    <w:rsid w:val="00B72032"/>
    <w:rsid w:val="00B80DDD"/>
    <w:rsid w:val="00BC10B5"/>
    <w:rsid w:val="00BC304C"/>
    <w:rsid w:val="00BE295A"/>
    <w:rsid w:val="00BF0E9F"/>
    <w:rsid w:val="00C013FE"/>
    <w:rsid w:val="00C653E9"/>
    <w:rsid w:val="00C77107"/>
    <w:rsid w:val="00CA4E31"/>
    <w:rsid w:val="00CB7863"/>
    <w:rsid w:val="00D7679C"/>
    <w:rsid w:val="00DB0753"/>
    <w:rsid w:val="00E07D30"/>
    <w:rsid w:val="00E20C95"/>
    <w:rsid w:val="00E93FD6"/>
    <w:rsid w:val="00EB1E10"/>
    <w:rsid w:val="00EB3213"/>
    <w:rsid w:val="00EC6F36"/>
    <w:rsid w:val="00F26628"/>
    <w:rsid w:val="00F60063"/>
    <w:rsid w:val="00F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B3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63"/>
    <w:pPr>
      <w:ind w:right="691"/>
      <w:jc w:val="both"/>
    </w:pPr>
    <w:rPr>
      <w:rFonts w:ascii="Sylfaen" w:hAnsi="Sylfaen"/>
      <w:sz w:val="24"/>
    </w:rPr>
  </w:style>
  <w:style w:type="paragraph" w:styleId="Heading2">
    <w:name w:val="heading 2"/>
    <w:basedOn w:val="Normal"/>
    <w:link w:val="Heading2Char"/>
    <w:uiPriority w:val="9"/>
    <w:qFormat/>
    <w:rsid w:val="005A2B4D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3441"/>
    <w:pPr>
      <w:spacing w:before="100" w:beforeAutospacing="1" w:after="100" w:afterAutospacing="1"/>
      <w:ind w:right="0"/>
      <w:jc w:val="left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D767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">
    <w:name w:val="Body"/>
    <w:rsid w:val="002B5662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63"/>
    <w:pPr>
      <w:ind w:right="691"/>
      <w:jc w:val="both"/>
    </w:pPr>
    <w:rPr>
      <w:rFonts w:ascii="Sylfaen" w:hAnsi="Sylfaen"/>
      <w:sz w:val="24"/>
    </w:rPr>
  </w:style>
  <w:style w:type="paragraph" w:styleId="Heading2">
    <w:name w:val="heading 2"/>
    <w:basedOn w:val="Normal"/>
    <w:link w:val="Heading2Char"/>
    <w:uiPriority w:val="9"/>
    <w:qFormat/>
    <w:rsid w:val="005A2B4D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3441"/>
    <w:pPr>
      <w:spacing w:before="100" w:beforeAutospacing="1" w:after="100" w:afterAutospacing="1"/>
      <w:ind w:right="0"/>
      <w:jc w:val="left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D767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">
    <w:name w:val="Body"/>
    <w:rsid w:val="002B5662"/>
    <w:pPr>
      <w:spacing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3E3A6-5D45-477D-8660-5890FCF81F45}"/>
</file>

<file path=customXml/itemProps2.xml><?xml version="1.0" encoding="utf-8"?>
<ds:datastoreItem xmlns:ds="http://schemas.openxmlformats.org/officeDocument/2006/customXml" ds:itemID="{277C0D11-0CAB-4F5D-8004-FFAC22020D5A}"/>
</file>

<file path=customXml/itemProps3.xml><?xml version="1.0" encoding="utf-8"?>
<ds:datastoreItem xmlns:ds="http://schemas.openxmlformats.org/officeDocument/2006/customXml" ds:itemID="{D611A9CD-A0E1-42BE-BECF-60AB284C4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creator>ssupatashvili</dc:creator>
  <cp:lastModifiedBy>Shalva Tsiskarashvili</cp:lastModifiedBy>
  <cp:revision>2</cp:revision>
  <cp:lastPrinted>2017-05-10T07:11:00Z</cp:lastPrinted>
  <dcterms:created xsi:type="dcterms:W3CDTF">2017-05-10T07:33:00Z</dcterms:created>
  <dcterms:modified xsi:type="dcterms:W3CDTF">2017-05-10T07:33:00Z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