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D6C6" w14:textId="77777777" w:rsidR="00B872D7" w:rsidRPr="00B872D7" w:rsidRDefault="00B872D7" w:rsidP="00B872D7">
      <w:pPr>
        <w:jc w:val="center"/>
        <w:rPr>
          <w:rFonts w:ascii="Arial" w:hAnsi="Arial" w:cs="Arial"/>
          <w:b/>
          <w:bCs/>
        </w:rPr>
      </w:pPr>
      <w:r w:rsidRPr="00B872D7">
        <w:rPr>
          <w:rFonts w:ascii="Arial" w:hAnsi="Arial" w:cs="Arial"/>
          <w:b/>
          <w:bCs/>
        </w:rPr>
        <w:t>UPR 27, May 10, 2017</w:t>
      </w:r>
    </w:p>
    <w:p w14:paraId="6FA44AE2" w14:textId="649AE4B4" w:rsidR="00B872D7" w:rsidRPr="00B872D7" w:rsidRDefault="00B872D7" w:rsidP="00B872D7">
      <w:pPr>
        <w:jc w:val="center"/>
        <w:rPr>
          <w:rFonts w:ascii="Arial" w:hAnsi="Arial" w:cs="Arial"/>
          <w:b/>
          <w:bCs/>
        </w:rPr>
      </w:pPr>
      <w:bookmarkStart w:id="0" w:name="_GoBack"/>
      <w:r w:rsidRPr="00B872D7">
        <w:rPr>
          <w:rFonts w:ascii="Arial" w:hAnsi="Arial" w:cs="Arial"/>
          <w:b/>
          <w:bCs/>
        </w:rPr>
        <w:t>Recommendations by Canada</w:t>
      </w:r>
      <w:r w:rsidRPr="00B872D7">
        <w:rPr>
          <w:rFonts w:ascii="Arial" w:hAnsi="Arial" w:cs="Arial"/>
          <w:b/>
          <w:bCs/>
        </w:rPr>
        <w:t xml:space="preserve"> for the Netherlands’ UPR</w:t>
      </w:r>
    </w:p>
    <w:bookmarkEnd w:id="0"/>
    <w:p w14:paraId="0CD9C1F5" w14:textId="77777777" w:rsidR="00B872D7" w:rsidRPr="00B872D7" w:rsidRDefault="00B872D7" w:rsidP="00B872D7">
      <w:pPr>
        <w:rPr>
          <w:rFonts w:ascii="Arial" w:hAnsi="Arial" w:cs="Arial"/>
          <w:b/>
          <w:bCs/>
        </w:rPr>
      </w:pPr>
    </w:p>
    <w:p w14:paraId="2A081995" w14:textId="77777777" w:rsidR="00B872D7" w:rsidRPr="00B872D7" w:rsidRDefault="00B872D7" w:rsidP="00B872D7">
      <w:pPr>
        <w:rPr>
          <w:rFonts w:ascii="Arial" w:hAnsi="Arial" w:cs="Arial"/>
        </w:rPr>
      </w:pPr>
    </w:p>
    <w:p w14:paraId="13CA3B7A" w14:textId="77777777" w:rsidR="00B872D7" w:rsidRPr="00B872D7" w:rsidRDefault="00B872D7" w:rsidP="00B872D7">
      <w:pPr>
        <w:rPr>
          <w:rFonts w:ascii="Arial" w:hAnsi="Arial" w:cs="Arial"/>
        </w:rPr>
      </w:pPr>
      <w:r w:rsidRPr="00B872D7">
        <w:rPr>
          <w:rFonts w:ascii="Arial" w:hAnsi="Arial" w:cs="Arial"/>
        </w:rPr>
        <w:t xml:space="preserve">Canada thanks the Kingdom of Netherlands for its presentation and welcomes its strong protection of human rights at home and abroad.  </w:t>
      </w:r>
    </w:p>
    <w:p w14:paraId="505882B3" w14:textId="77777777" w:rsidR="00B872D7" w:rsidRPr="00B872D7" w:rsidRDefault="00B872D7" w:rsidP="00B872D7">
      <w:pPr>
        <w:rPr>
          <w:rFonts w:ascii="Arial" w:hAnsi="Arial" w:cs="Arial"/>
        </w:rPr>
      </w:pPr>
    </w:p>
    <w:p w14:paraId="6E9ADC86" w14:textId="77777777" w:rsidR="00B872D7" w:rsidRPr="00B872D7" w:rsidRDefault="00B872D7" w:rsidP="00B872D7">
      <w:pPr>
        <w:rPr>
          <w:rFonts w:ascii="Arial" w:hAnsi="Arial" w:cs="Arial"/>
        </w:rPr>
      </w:pPr>
      <w:r w:rsidRPr="00B872D7">
        <w:rPr>
          <w:rFonts w:ascii="Arial" w:hAnsi="Arial" w:cs="Arial"/>
        </w:rPr>
        <w:t>Canada recommends that the Kingdom of the Netherlands:</w:t>
      </w:r>
    </w:p>
    <w:p w14:paraId="460AF62B" w14:textId="77777777" w:rsidR="00B872D7" w:rsidRPr="00B872D7" w:rsidRDefault="00B872D7" w:rsidP="00B872D7">
      <w:pPr>
        <w:rPr>
          <w:rFonts w:ascii="Arial" w:hAnsi="Arial" w:cs="Arial"/>
        </w:rPr>
      </w:pPr>
    </w:p>
    <w:p w14:paraId="2D92A245" w14:textId="419B60C7" w:rsidR="00B872D7" w:rsidRPr="00B872D7" w:rsidRDefault="00B872D7" w:rsidP="00B872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72D7">
        <w:rPr>
          <w:rFonts w:ascii="Arial" w:hAnsi="Arial" w:cs="Arial"/>
          <w:sz w:val="24"/>
          <w:szCs w:val="24"/>
          <w:lang w:val="en-US"/>
        </w:rPr>
        <w:t xml:space="preserve">Increase efforts to prevent </w:t>
      </w:r>
      <w:proofErr w:type="spellStart"/>
      <w:r w:rsidRPr="00B872D7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B872D7">
        <w:rPr>
          <w:rFonts w:ascii="Arial" w:hAnsi="Arial" w:cs="Arial"/>
          <w:sz w:val="24"/>
          <w:szCs w:val="24"/>
          <w:lang w:val="en-US"/>
        </w:rPr>
        <w:t xml:space="preserve"> market discrimination against workers with non-resident backgrounds, women, and persons with disabilities, by identifying and </w:t>
      </w:r>
      <w:r w:rsidRPr="00B872D7">
        <w:rPr>
          <w:rFonts w:ascii="Arial" w:hAnsi="Arial" w:cs="Arial"/>
          <w:sz w:val="24"/>
          <w:szCs w:val="24"/>
          <w:lang w:val="en-US"/>
        </w:rPr>
        <w:t>analyzing</w:t>
      </w:r>
      <w:r w:rsidRPr="00B872D7">
        <w:rPr>
          <w:rFonts w:ascii="Arial" w:hAnsi="Arial" w:cs="Arial"/>
          <w:sz w:val="24"/>
          <w:szCs w:val="24"/>
          <w:lang w:val="en-US"/>
        </w:rPr>
        <w:t xml:space="preserve"> the root causes for such discrimination and mitigating them through advocacy and training programs.</w:t>
      </w:r>
    </w:p>
    <w:p w14:paraId="6D67F1F4" w14:textId="77777777" w:rsidR="00B872D7" w:rsidRPr="00B872D7" w:rsidRDefault="00B872D7" w:rsidP="00B872D7">
      <w:pPr>
        <w:rPr>
          <w:rFonts w:ascii="Arial" w:hAnsi="Arial" w:cs="Arial"/>
        </w:rPr>
      </w:pPr>
    </w:p>
    <w:p w14:paraId="47BA0305" w14:textId="77777777" w:rsidR="00B872D7" w:rsidRPr="00B872D7" w:rsidRDefault="00B872D7" w:rsidP="00B872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72D7">
        <w:rPr>
          <w:rFonts w:ascii="Arial" w:hAnsi="Arial" w:cs="Arial"/>
          <w:sz w:val="24"/>
          <w:szCs w:val="24"/>
          <w:lang w:val="en-US"/>
        </w:rPr>
        <w:t xml:space="preserve">Review current legislation, policies, and programs relating to maternity and parental leave with a view to ensuring an adequate period of infant and early childhood care while mitigating negative impacts on career advancement. </w:t>
      </w:r>
    </w:p>
    <w:p w14:paraId="4612A784" w14:textId="77777777" w:rsidR="00B872D7" w:rsidRPr="00B872D7" w:rsidRDefault="00B872D7" w:rsidP="00B872D7">
      <w:pPr>
        <w:rPr>
          <w:rFonts w:ascii="Arial" w:hAnsi="Arial" w:cs="Arial"/>
        </w:rPr>
      </w:pPr>
    </w:p>
    <w:p w14:paraId="54B13E7B" w14:textId="77777777" w:rsidR="00B872D7" w:rsidRPr="00B872D7" w:rsidRDefault="00B872D7" w:rsidP="00B872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72D7">
        <w:rPr>
          <w:rFonts w:ascii="Arial" w:hAnsi="Arial" w:cs="Arial"/>
          <w:sz w:val="24"/>
          <w:szCs w:val="24"/>
          <w:lang w:val="en-US"/>
        </w:rPr>
        <w:t xml:space="preserve">Review any adopted or proposed counter-terrorism legislation, policies, or programs to provide adequate safeguards against human rights violations and minimize any possible stigmatizing effect such measures might have on certain segments of the population. </w:t>
      </w:r>
    </w:p>
    <w:p w14:paraId="2EB6D21F" w14:textId="77777777" w:rsidR="00B872D7" w:rsidRPr="00B872D7" w:rsidRDefault="00B872D7" w:rsidP="00B872D7">
      <w:pPr>
        <w:rPr>
          <w:rFonts w:ascii="Arial" w:hAnsi="Arial" w:cs="Arial"/>
          <w:b/>
          <w:bCs/>
        </w:rPr>
      </w:pPr>
    </w:p>
    <w:p w14:paraId="36A7B625" w14:textId="463194D7" w:rsidR="00B872D7" w:rsidRPr="00B872D7" w:rsidRDefault="00B872D7" w:rsidP="00B872D7">
      <w:pPr>
        <w:rPr>
          <w:rFonts w:ascii="Arial" w:hAnsi="Arial" w:cs="Arial"/>
          <w:b/>
          <w:bCs/>
          <w:lang w:val="en-CA"/>
        </w:rPr>
      </w:pPr>
      <w:r w:rsidRPr="00B872D7">
        <w:rPr>
          <w:rFonts w:ascii="Arial" w:hAnsi="Arial" w:cs="Arial"/>
          <w:b/>
          <w:bCs/>
        </w:rPr>
        <w:t>Observations</w:t>
      </w:r>
      <w:r w:rsidRPr="00B872D7">
        <w:rPr>
          <w:rFonts w:ascii="Arial" w:hAnsi="Arial" w:cs="Arial"/>
          <w:b/>
          <w:bCs/>
        </w:rPr>
        <w:t xml:space="preserve"> </w:t>
      </w:r>
    </w:p>
    <w:p w14:paraId="5B037CD6" w14:textId="77777777" w:rsidR="00B872D7" w:rsidRPr="00B872D7" w:rsidRDefault="00B872D7" w:rsidP="00B872D7">
      <w:pPr>
        <w:rPr>
          <w:rFonts w:ascii="Arial" w:hAnsi="Arial" w:cs="Arial"/>
          <w:b/>
          <w:bCs/>
        </w:rPr>
      </w:pPr>
    </w:p>
    <w:p w14:paraId="2FD8FDF4" w14:textId="77777777" w:rsidR="00B872D7" w:rsidRPr="00B872D7" w:rsidRDefault="00B872D7" w:rsidP="00B872D7">
      <w:pPr>
        <w:rPr>
          <w:rFonts w:ascii="Arial" w:hAnsi="Arial" w:cs="Arial"/>
          <w:b/>
          <w:bCs/>
        </w:rPr>
      </w:pPr>
      <w:r w:rsidRPr="00B872D7">
        <w:rPr>
          <w:rFonts w:ascii="Arial" w:hAnsi="Arial" w:cs="Arial"/>
        </w:rPr>
        <w:t>Canada welcomes the positive steps taken by the Netherlands in promoting women’s rights, particularly their sexual and reproductive health and rights, internationally.</w:t>
      </w:r>
    </w:p>
    <w:p w14:paraId="38ED44F0" w14:textId="77777777" w:rsidR="00295563" w:rsidRPr="00B872D7" w:rsidRDefault="00295563" w:rsidP="00295563">
      <w:pPr>
        <w:jc w:val="center"/>
      </w:pPr>
    </w:p>
    <w:p w14:paraId="017A8F4C" w14:textId="77777777" w:rsidR="00295563" w:rsidRPr="00B872D7" w:rsidRDefault="00295563" w:rsidP="00295563">
      <w:pPr>
        <w:jc w:val="center"/>
        <w:rPr>
          <w:lang w:val="en-CA"/>
        </w:rPr>
      </w:pPr>
    </w:p>
    <w:p w14:paraId="55D7FD7F" w14:textId="77777777" w:rsidR="00295563" w:rsidRPr="00B872D7" w:rsidRDefault="00295563" w:rsidP="00295563">
      <w:pPr>
        <w:jc w:val="center"/>
        <w:rPr>
          <w:lang w:val="en-CA"/>
        </w:rPr>
      </w:pPr>
    </w:p>
    <w:sectPr w:rsidR="00295563" w:rsidRPr="00B872D7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308A3" w14:textId="77777777" w:rsidR="001A6D5F" w:rsidRDefault="001A6D5F" w:rsidP="00DC6612">
      <w:r>
        <w:separator/>
      </w:r>
    </w:p>
  </w:endnote>
  <w:endnote w:type="continuationSeparator" w:id="0">
    <w:p w14:paraId="6E9C8160" w14:textId="77777777" w:rsidR="001A6D5F" w:rsidRDefault="001A6D5F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AA61" w14:textId="77777777" w:rsidR="001A6D5F" w:rsidRDefault="001A6D5F" w:rsidP="00DC6612">
      <w:r>
        <w:separator/>
      </w:r>
    </w:p>
  </w:footnote>
  <w:footnote w:type="continuationSeparator" w:id="0">
    <w:p w14:paraId="29F026ED" w14:textId="77777777" w:rsidR="001A6D5F" w:rsidRDefault="001A6D5F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49712B75"/>
    <w:multiLevelType w:val="hybridMultilevel"/>
    <w:tmpl w:val="E912FF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D72F0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35521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B276D1"/>
    <w:rsid w:val="00B40660"/>
    <w:rsid w:val="00B64442"/>
    <w:rsid w:val="00B8031D"/>
    <w:rsid w:val="00B84A85"/>
    <w:rsid w:val="00B851DD"/>
    <w:rsid w:val="00B86760"/>
    <w:rsid w:val="00B872D7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2D7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2D7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32DDC-8CCA-4EDE-858C-A18DFD5D1643}"/>
</file>

<file path=customXml/itemProps2.xml><?xml version="1.0" encoding="utf-8"?>
<ds:datastoreItem xmlns:ds="http://schemas.openxmlformats.org/officeDocument/2006/customXml" ds:itemID="{F60C1214-7C1B-4D1A-86B7-897E60BEC2BA}"/>
</file>

<file path=customXml/itemProps3.xml><?xml version="1.0" encoding="utf-8"?>
<ds:datastoreItem xmlns:ds="http://schemas.openxmlformats.org/officeDocument/2006/customXml" ds:itemID="{F601EBB2-BDC9-4042-8ED1-EB129E889517}"/>
</file>

<file path=customXml/itemProps4.xml><?xml version="1.0" encoding="utf-8"?>
<ds:datastoreItem xmlns:ds="http://schemas.openxmlformats.org/officeDocument/2006/customXml" ds:itemID="{6E8DB660-E1C9-4B41-B6C9-D3A10A603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Genevieve Houle</dc:creator>
  <cp:lastModifiedBy>Joltopuf, Iolanda -GENEV -GR</cp:lastModifiedBy>
  <cp:revision>2</cp:revision>
  <cp:lastPrinted>2014-08-13T07:00:00Z</cp:lastPrinted>
  <dcterms:created xsi:type="dcterms:W3CDTF">2017-05-10T06:31:00Z</dcterms:created>
  <dcterms:modified xsi:type="dcterms:W3CDTF">2017-05-10T06:31:00Z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