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7123F6">
        <w:rPr>
          <w:rStyle w:val="Strong"/>
        </w:rPr>
        <w:t>the Netherlands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EF7D8B" w:rsidRDefault="00EF7D8B" w:rsidP="006301D5">
      <w:pPr>
        <w:spacing w:after="120"/>
      </w:pPr>
    </w:p>
    <w:p w:rsidR="00D02AFD" w:rsidRDefault="00D02AFD" w:rsidP="006301D5">
      <w:pPr>
        <w:spacing w:after="120"/>
      </w:pPr>
      <w:r>
        <w:t>We</w:t>
      </w:r>
      <w:r w:rsidR="00E12539">
        <w:t xml:space="preserve"> congratulate the Netherlands </w:t>
      </w:r>
      <w:r w:rsidR="00B55020">
        <w:t xml:space="preserve">on </w:t>
      </w:r>
      <w:r w:rsidR="00E12539">
        <w:t>its long-standing commitment to human rights, including</w:t>
      </w:r>
      <w:r w:rsidR="009B44E6">
        <w:t xml:space="preserve"> through its Constitution</w:t>
      </w:r>
      <w:r w:rsidR="005F6B8E">
        <w:t>,</w:t>
      </w:r>
      <w:r w:rsidR="009B44E6">
        <w:t xml:space="preserve"> </w:t>
      </w:r>
      <w:r w:rsidR="00523FDC">
        <w:t xml:space="preserve">its </w:t>
      </w:r>
      <w:r w:rsidR="009B44E6">
        <w:t>domestic legislation and</w:t>
      </w:r>
      <w:r w:rsidR="00523FDC">
        <w:t xml:space="preserve"> its</w:t>
      </w:r>
      <w:r w:rsidR="009B44E6">
        <w:t xml:space="preserve"> </w:t>
      </w:r>
      <w:r w:rsidR="00523FDC">
        <w:t>foreign policy</w:t>
      </w:r>
      <w:r w:rsidR="005F6B8E">
        <w:t>.</w:t>
      </w:r>
      <w:r w:rsidR="006F1DA1">
        <w:t xml:space="preserve"> </w:t>
      </w:r>
    </w:p>
    <w:p w:rsidR="00D02AFD" w:rsidRDefault="00D02AFD" w:rsidP="006301D5">
      <w:pPr>
        <w:spacing w:after="120"/>
      </w:pPr>
    </w:p>
    <w:p w:rsidR="00523FDC" w:rsidRDefault="00D02AFD" w:rsidP="006301D5">
      <w:pPr>
        <w:spacing w:after="120"/>
      </w:pPr>
      <w:r>
        <w:t>Australia</w:t>
      </w:r>
      <w:r w:rsidR="00E12539">
        <w:t xml:space="preserve"> </w:t>
      </w:r>
      <w:r w:rsidR="00523FDC">
        <w:t>is pleased to note</w:t>
      </w:r>
      <w:r w:rsidR="005F6B8E">
        <w:t xml:space="preserve"> </w:t>
      </w:r>
      <w:r w:rsidR="009B44E6">
        <w:t xml:space="preserve">the </w:t>
      </w:r>
      <w:r>
        <w:t xml:space="preserve">Dutch </w:t>
      </w:r>
      <w:r w:rsidR="005F6B8E">
        <w:t>National Human Rights Institution</w:t>
      </w:r>
      <w:r w:rsidR="009B44E6">
        <w:t xml:space="preserve"> </w:t>
      </w:r>
      <w:r w:rsidR="005F6B8E">
        <w:t xml:space="preserve">(NIHR) </w:t>
      </w:r>
      <w:r w:rsidR="009B44E6">
        <w:t>achieve</w:t>
      </w:r>
      <w:r w:rsidR="00523FDC">
        <w:t>d</w:t>
      </w:r>
      <w:r w:rsidR="009B44E6">
        <w:t xml:space="preserve"> “A” status in 2014, confirming its full compl</w:t>
      </w:r>
      <w:r w:rsidR="00C25654">
        <w:t>iance with the Paris Principles, and the presence of various other institutions empowered to handle human rights issues.</w:t>
      </w:r>
    </w:p>
    <w:p w:rsidR="00523FDC" w:rsidRDefault="00523FDC" w:rsidP="006301D5">
      <w:pPr>
        <w:spacing w:after="120"/>
      </w:pPr>
    </w:p>
    <w:p w:rsidR="009B44E6" w:rsidRDefault="00D02AFD" w:rsidP="006301D5">
      <w:pPr>
        <w:spacing w:after="120"/>
        <w:rPr>
          <w:b/>
        </w:rPr>
      </w:pPr>
      <w:r>
        <w:t xml:space="preserve">We </w:t>
      </w:r>
      <w:r w:rsidR="00523FDC">
        <w:t>commend the Netherlands for</w:t>
      </w:r>
      <w:r w:rsidR="00E12539">
        <w:t xml:space="preserve"> </w:t>
      </w:r>
      <w:r w:rsidR="00523FDC">
        <w:t>the publication of its</w:t>
      </w:r>
      <w:r w:rsidR="009B44E6">
        <w:t xml:space="preserve"> National Action Plan on Human </w:t>
      </w:r>
      <w:r>
        <w:t>R</w:t>
      </w:r>
      <w:r w:rsidR="009B44E6">
        <w:t>ights in 2013</w:t>
      </w:r>
      <w:r w:rsidR="00523FDC">
        <w:t xml:space="preserve">, noting that </w:t>
      </w:r>
      <w:r w:rsidR="009709A1">
        <w:t>its</w:t>
      </w:r>
      <w:r w:rsidR="00523FDC">
        <w:t xml:space="preserve"> implementation is ongoing</w:t>
      </w:r>
      <w:r>
        <w:t>.</w:t>
      </w:r>
      <w:r w:rsidR="00523FDC">
        <w:t xml:space="preserve"> </w:t>
      </w:r>
      <w:r w:rsidR="00523FDC" w:rsidRPr="008E52AF">
        <w:t xml:space="preserve">Australia </w:t>
      </w:r>
      <w:r w:rsidR="008E52AF" w:rsidRPr="008E52AF">
        <w:t xml:space="preserve">encourages </w:t>
      </w:r>
      <w:r w:rsidR="00523FDC" w:rsidRPr="008E52AF">
        <w:t xml:space="preserve">the Netherlands </w:t>
      </w:r>
      <w:r w:rsidR="008E52AF">
        <w:t xml:space="preserve">to </w:t>
      </w:r>
      <w:r w:rsidR="004B1855" w:rsidRPr="008E52AF">
        <w:t>fully</w:t>
      </w:r>
      <w:r w:rsidR="00523FDC" w:rsidRPr="008E52AF">
        <w:t xml:space="preserve"> implement the National Action Plan on Human Rights.</w:t>
      </w:r>
    </w:p>
    <w:p w:rsidR="008862E6" w:rsidRPr="00523FDC" w:rsidRDefault="008862E6" w:rsidP="006301D5">
      <w:pPr>
        <w:spacing w:after="120"/>
        <w:rPr>
          <w:b/>
        </w:rPr>
      </w:pPr>
    </w:p>
    <w:p w:rsidR="005F6B8E" w:rsidRDefault="008862E6" w:rsidP="008862E6">
      <w:pPr>
        <w:spacing w:after="120"/>
        <w:jc w:val="both"/>
        <w:rPr>
          <w:b/>
        </w:rPr>
      </w:pPr>
      <w:r>
        <w:t xml:space="preserve">Australia notes a disparity in human rights provisions between the European Netherlands and the Caribbean Netherlands. </w:t>
      </w:r>
      <w:r>
        <w:rPr>
          <w:b/>
        </w:rPr>
        <w:t xml:space="preserve">Australia recommends the Netherlands act to eliminate differences in human </w:t>
      </w:r>
      <w:r w:rsidR="00712519">
        <w:rPr>
          <w:b/>
        </w:rPr>
        <w:t xml:space="preserve">rights </w:t>
      </w:r>
      <w:r>
        <w:rPr>
          <w:b/>
        </w:rPr>
        <w:t>between the European and Caribbean Netherlands.</w:t>
      </w:r>
    </w:p>
    <w:p w:rsidR="008862E6" w:rsidRPr="008862E6" w:rsidRDefault="008862E6" w:rsidP="008862E6">
      <w:pPr>
        <w:spacing w:after="120"/>
        <w:jc w:val="both"/>
        <w:rPr>
          <w:b/>
        </w:rPr>
      </w:pPr>
    </w:p>
    <w:p w:rsidR="00E12539" w:rsidRDefault="00FA00EF" w:rsidP="006301D5">
      <w:pPr>
        <w:spacing w:after="120"/>
      </w:pPr>
      <w:r>
        <w:t>Australia</w:t>
      </w:r>
      <w:r w:rsidR="00B82350">
        <w:t xml:space="preserve"> </w:t>
      </w:r>
      <w:r w:rsidR="00D00C6A">
        <w:t>welcome</w:t>
      </w:r>
      <w:r>
        <w:t>s</w:t>
      </w:r>
      <w:r w:rsidR="00B82350">
        <w:t xml:space="preserve"> the Netherlands’ commitment to </w:t>
      </w:r>
      <w:r w:rsidR="00D02AFD">
        <w:t>combat</w:t>
      </w:r>
      <w:r w:rsidR="00B82350">
        <w:t xml:space="preserve"> labour</w:t>
      </w:r>
      <w:r w:rsidR="00D00C6A">
        <w:t xml:space="preserve"> market discrimination affecting migrants, women, </w:t>
      </w:r>
      <w:r w:rsidR="00B55020">
        <w:t>persons with disabilities</w:t>
      </w:r>
      <w:r w:rsidR="00D00C6A">
        <w:t xml:space="preserve"> and </w:t>
      </w:r>
      <w:r w:rsidR="00B55020">
        <w:t>older persons</w:t>
      </w:r>
      <w:r w:rsidR="00D00C6A">
        <w:t>.</w:t>
      </w:r>
      <w:r w:rsidR="008862E6">
        <w:t xml:space="preserve"> We are pleased to note the progress made to increase women’s participation in the </w:t>
      </w:r>
      <w:proofErr w:type="gramStart"/>
      <w:r w:rsidR="008862E6">
        <w:t>labour</w:t>
      </w:r>
      <w:proofErr w:type="gramEnd"/>
      <w:r w:rsidR="008862E6">
        <w:t xml:space="preserve"> market.</w:t>
      </w:r>
      <w:r w:rsidR="00D00C6A">
        <w:t xml:space="preserve"> </w:t>
      </w:r>
      <w:r w:rsidR="00D02AFD">
        <w:rPr>
          <w:b/>
        </w:rPr>
        <w:t>Australia</w:t>
      </w:r>
      <w:r w:rsidR="00D00C6A" w:rsidRPr="006F1DA1">
        <w:rPr>
          <w:b/>
        </w:rPr>
        <w:t xml:space="preserve"> recommends the Netherlands </w:t>
      </w:r>
      <w:r w:rsidR="00D00C6A">
        <w:rPr>
          <w:b/>
        </w:rPr>
        <w:t xml:space="preserve">continue to </w:t>
      </w:r>
      <w:r w:rsidR="00D00C6A" w:rsidRPr="006F1DA1">
        <w:rPr>
          <w:b/>
        </w:rPr>
        <w:t xml:space="preserve">implement </w:t>
      </w:r>
      <w:r w:rsidR="00D00C6A">
        <w:rPr>
          <w:b/>
        </w:rPr>
        <w:t xml:space="preserve">the </w:t>
      </w:r>
      <w:r w:rsidR="004B1855">
        <w:rPr>
          <w:b/>
        </w:rPr>
        <w:t>measures</w:t>
      </w:r>
      <w:r w:rsidR="00D00C6A" w:rsidRPr="006F1DA1">
        <w:rPr>
          <w:b/>
        </w:rPr>
        <w:t xml:space="preserve"> outlined </w:t>
      </w:r>
      <w:r w:rsidR="00D00C6A">
        <w:rPr>
          <w:b/>
        </w:rPr>
        <w:t xml:space="preserve">in </w:t>
      </w:r>
      <w:r>
        <w:rPr>
          <w:b/>
        </w:rPr>
        <w:t>its</w:t>
      </w:r>
      <w:r w:rsidR="00D00C6A">
        <w:rPr>
          <w:b/>
        </w:rPr>
        <w:t xml:space="preserve"> </w:t>
      </w:r>
      <w:r w:rsidR="00C25654">
        <w:rPr>
          <w:b/>
        </w:rPr>
        <w:t xml:space="preserve">2014 </w:t>
      </w:r>
      <w:r w:rsidR="00D00C6A" w:rsidRPr="006F1DA1">
        <w:rPr>
          <w:b/>
        </w:rPr>
        <w:t>Action Plan against labour market discrimination.</w:t>
      </w:r>
    </w:p>
    <w:p w:rsidR="00EF7D8B" w:rsidRDefault="00EF7D8B" w:rsidP="006301D5">
      <w:pPr>
        <w:spacing w:after="120"/>
      </w:pPr>
    </w:p>
    <w:p w:rsidR="00D02AFD" w:rsidRPr="00D02AFD" w:rsidRDefault="00EF7D8B" w:rsidP="00D02AFD">
      <w:pPr>
        <w:spacing w:after="120"/>
        <w:rPr>
          <w:b/>
        </w:rPr>
      </w:pPr>
      <w:r>
        <w:t xml:space="preserve">We </w:t>
      </w:r>
      <w:r w:rsidR="00D02AFD">
        <w:t>commend</w:t>
      </w:r>
      <w:r>
        <w:t xml:space="preserve"> the Netherlands’ strong reputation on LGBT+ rights</w:t>
      </w:r>
      <w:r w:rsidR="00FA00EF">
        <w:t xml:space="preserve"> and note the Government is working on the </w:t>
      </w:r>
      <w:r w:rsidR="00CA544C">
        <w:t>advancement</w:t>
      </w:r>
      <w:r w:rsidR="006C6DF3">
        <w:t xml:space="preserve"> </w:t>
      </w:r>
      <w:r w:rsidR="00A835D1">
        <w:t>of intersex rights</w:t>
      </w:r>
      <w:r>
        <w:t>.</w:t>
      </w:r>
      <w:r>
        <w:rPr>
          <w:b/>
        </w:rPr>
        <w:t xml:space="preserve"> </w:t>
      </w:r>
      <w:r w:rsidR="002855BD">
        <w:rPr>
          <w:b/>
        </w:rPr>
        <w:t xml:space="preserve">Australia recommends the Netherlands implement measures to protect intersex persons from discrimination. </w:t>
      </w:r>
    </w:p>
    <w:p w:rsidR="00C8084A" w:rsidRDefault="00C8084A" w:rsidP="004D01BE">
      <w:pPr>
        <w:spacing w:after="120"/>
        <w:jc w:val="both"/>
        <w:rPr>
          <w:b/>
        </w:rPr>
      </w:pPr>
    </w:p>
    <w:p w:rsidR="008862E6" w:rsidRPr="00C25654" w:rsidRDefault="008862E6">
      <w:pPr>
        <w:spacing w:after="120"/>
        <w:jc w:val="both"/>
        <w:rPr>
          <w:b/>
        </w:rPr>
      </w:pPr>
    </w:p>
    <w:sectPr w:rsidR="008862E6" w:rsidRPr="00C25654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6" w:rsidRDefault="00644AD6" w:rsidP="007655C9">
      <w:r>
        <w:separator/>
      </w:r>
    </w:p>
  </w:endnote>
  <w:endnote w:type="continuationSeparator" w:id="0">
    <w:p w:rsidR="00644AD6" w:rsidRDefault="00644AD6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6" w:rsidRDefault="00644AD6" w:rsidP="007655C9">
      <w:r>
        <w:separator/>
      </w:r>
    </w:p>
  </w:footnote>
  <w:footnote w:type="continuationSeparator" w:id="0">
    <w:p w:rsidR="00644AD6" w:rsidRDefault="00644AD6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644AD6" w:rsidP="00585CB6">
    <w:pPr>
      <w:pStyle w:val="Header"/>
      <w:ind w:left="142"/>
    </w:pPr>
    <w:r>
      <w:pict w14:anchorId="3780F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853188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9E875AE" wp14:editId="15F78056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031AD7" wp14:editId="39297B67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6FFB55" wp14:editId="6E09A858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8C2837" wp14:editId="32EF7D5B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8A8C874" wp14:editId="6E1ECD0D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2EAD4D6E" wp14:editId="49804968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598CE974" wp14:editId="0DE4FCB5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4BF5F02" wp14:editId="5CAC8C7E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7EB"/>
    <w:multiLevelType w:val="hybridMultilevel"/>
    <w:tmpl w:val="074C6B34"/>
    <w:lvl w:ilvl="0" w:tplc="E0C21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14421"/>
    <w:rsid w:val="0006767D"/>
    <w:rsid w:val="000E7AD0"/>
    <w:rsid w:val="00137AAD"/>
    <w:rsid w:val="00143A3D"/>
    <w:rsid w:val="002855BD"/>
    <w:rsid w:val="002F65EC"/>
    <w:rsid w:val="00332238"/>
    <w:rsid w:val="00344A74"/>
    <w:rsid w:val="003A10E0"/>
    <w:rsid w:val="004213DA"/>
    <w:rsid w:val="004405A5"/>
    <w:rsid w:val="00486A68"/>
    <w:rsid w:val="00493279"/>
    <w:rsid w:val="004B1855"/>
    <w:rsid w:val="004D01BE"/>
    <w:rsid w:val="004E0EFA"/>
    <w:rsid w:val="004F121D"/>
    <w:rsid w:val="00514770"/>
    <w:rsid w:val="00523FDC"/>
    <w:rsid w:val="005342C1"/>
    <w:rsid w:val="00536998"/>
    <w:rsid w:val="00562C24"/>
    <w:rsid w:val="00585CB6"/>
    <w:rsid w:val="005C3D38"/>
    <w:rsid w:val="005F6B8E"/>
    <w:rsid w:val="00614E2E"/>
    <w:rsid w:val="006301D5"/>
    <w:rsid w:val="00644AD6"/>
    <w:rsid w:val="006518E8"/>
    <w:rsid w:val="006C6DF3"/>
    <w:rsid w:val="006E5DAD"/>
    <w:rsid w:val="006F1DA1"/>
    <w:rsid w:val="007123F6"/>
    <w:rsid w:val="00712519"/>
    <w:rsid w:val="007261A6"/>
    <w:rsid w:val="007514BB"/>
    <w:rsid w:val="00755662"/>
    <w:rsid w:val="007655C9"/>
    <w:rsid w:val="00781412"/>
    <w:rsid w:val="00791FA9"/>
    <w:rsid w:val="007F5ADA"/>
    <w:rsid w:val="00817211"/>
    <w:rsid w:val="00824BFB"/>
    <w:rsid w:val="00860175"/>
    <w:rsid w:val="00867168"/>
    <w:rsid w:val="008862E6"/>
    <w:rsid w:val="00886DAD"/>
    <w:rsid w:val="008E52AF"/>
    <w:rsid w:val="008F25E1"/>
    <w:rsid w:val="00911D03"/>
    <w:rsid w:val="00913F38"/>
    <w:rsid w:val="00952ED4"/>
    <w:rsid w:val="009709A1"/>
    <w:rsid w:val="00983E53"/>
    <w:rsid w:val="009A1D6D"/>
    <w:rsid w:val="009B44E6"/>
    <w:rsid w:val="00A02882"/>
    <w:rsid w:val="00A14383"/>
    <w:rsid w:val="00A63BFB"/>
    <w:rsid w:val="00A835D1"/>
    <w:rsid w:val="00A97EE1"/>
    <w:rsid w:val="00AF0174"/>
    <w:rsid w:val="00B155F1"/>
    <w:rsid w:val="00B43986"/>
    <w:rsid w:val="00B55020"/>
    <w:rsid w:val="00B62778"/>
    <w:rsid w:val="00B64B11"/>
    <w:rsid w:val="00B82350"/>
    <w:rsid w:val="00C17DEB"/>
    <w:rsid w:val="00C25654"/>
    <w:rsid w:val="00C5592D"/>
    <w:rsid w:val="00C63A5F"/>
    <w:rsid w:val="00C71928"/>
    <w:rsid w:val="00C8084A"/>
    <w:rsid w:val="00CA544C"/>
    <w:rsid w:val="00D00C6A"/>
    <w:rsid w:val="00D02AFD"/>
    <w:rsid w:val="00D03DA8"/>
    <w:rsid w:val="00D64185"/>
    <w:rsid w:val="00E12539"/>
    <w:rsid w:val="00EA7738"/>
    <w:rsid w:val="00EC7B79"/>
    <w:rsid w:val="00EF7D8B"/>
    <w:rsid w:val="00FA00E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C141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17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2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6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6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6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1A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17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2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26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6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6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1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Props1.xml><?xml version="1.0" encoding="utf-8"?>
<ds:datastoreItem xmlns:ds="http://schemas.openxmlformats.org/officeDocument/2006/customXml" ds:itemID="{F7BBF722-16FA-4FCB-B945-96017C128B02}"/>
</file>

<file path=customXml/itemProps2.xml><?xml version="1.0" encoding="utf-8"?>
<ds:datastoreItem xmlns:ds="http://schemas.openxmlformats.org/officeDocument/2006/customXml" ds:itemID="{48C164A8-B502-4A96-A13B-E367E012AF3D}"/>
</file>

<file path=customXml/itemProps3.xml><?xml version="1.0" encoding="utf-8"?>
<ds:datastoreItem xmlns:ds="http://schemas.openxmlformats.org/officeDocument/2006/customXml" ds:itemID="{BEA9B96B-AFC7-457C-AC7A-B477D64A561F}"/>
</file>

<file path=docProps/app.xml><?xml version="1.0" encoding="utf-8"?>
<Properties xmlns="http://schemas.openxmlformats.org/officeDocument/2006/extended-properties" xmlns:vt="http://schemas.openxmlformats.org/officeDocument/2006/docPropsVTypes">
  <Template>C25EE9CD</Template>
  <TotalTime>1</TotalTime>
  <Pages>1</Pages>
  <Words>233</Words>
  <Characters>1439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3</cp:revision>
  <cp:lastPrinted>2017-04-03T06:51:00Z</cp:lastPrinted>
  <dcterms:created xsi:type="dcterms:W3CDTF">2017-05-02T23:42:00Z</dcterms:created>
  <dcterms:modified xsi:type="dcterms:W3CDTF">2017-05-02T23:49:00Z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096976be-171f-4664-a04e-e38a20b0a2fd</vt:lpwstr>
  </property>
  <property fmtid="{D5CDD505-2E9C-101B-9397-08002B2CF9AE}" pid="3" name="hptrimdataset">
    <vt:lpwstr>CH</vt:lpwstr>
  </property>
  <property fmtid="{D5CDD505-2E9C-101B-9397-08002B2CF9AE}" pid="4" name="hptrimfileref">
    <vt:lpwstr>16/1678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0x010100CA92D31222379248846EF4F1EBFB5EDE004719BD3E04A2CC4A91B26D5C9101D298</vt:lpwstr>
  </property>
</Properties>
</file>