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45343" w14:textId="77777777" w:rsidR="00845174" w:rsidRDefault="00845174" w:rsidP="008037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8D7633B" w14:textId="77777777" w:rsidR="00326AF5" w:rsidRPr="00FF5329" w:rsidRDefault="00326AF5" w:rsidP="00326AF5">
      <w:pPr>
        <w:jc w:val="center"/>
        <w:rPr>
          <w:b/>
          <w:sz w:val="28"/>
          <w:szCs w:val="28"/>
        </w:rPr>
      </w:pPr>
      <w:r w:rsidRPr="00FF5329">
        <w:rPr>
          <w:b/>
          <w:sz w:val="28"/>
          <w:szCs w:val="28"/>
        </w:rPr>
        <w:t>27</w:t>
      </w:r>
      <w:r w:rsidRPr="00FF5329">
        <w:rPr>
          <w:b/>
          <w:sz w:val="28"/>
          <w:szCs w:val="28"/>
          <w:vertAlign w:val="superscript"/>
        </w:rPr>
        <w:t>th</w:t>
      </w:r>
      <w:r w:rsidRPr="00FF5329">
        <w:rPr>
          <w:b/>
          <w:sz w:val="28"/>
          <w:szCs w:val="28"/>
        </w:rPr>
        <w:t xml:space="preserve"> Session of the UPR </w:t>
      </w:r>
      <w:proofErr w:type="spellStart"/>
      <w:r w:rsidRPr="00FF5329">
        <w:rPr>
          <w:b/>
          <w:sz w:val="28"/>
          <w:szCs w:val="28"/>
        </w:rPr>
        <w:t>Working</w:t>
      </w:r>
      <w:proofErr w:type="spellEnd"/>
      <w:r w:rsidRPr="00FF5329">
        <w:rPr>
          <w:b/>
          <w:sz w:val="28"/>
          <w:szCs w:val="28"/>
        </w:rPr>
        <w:t xml:space="preserve"> Group</w:t>
      </w:r>
    </w:p>
    <w:p w14:paraId="5A06BD1A" w14:textId="0D7A1B06" w:rsidR="00326AF5" w:rsidRPr="00FF5329" w:rsidRDefault="00326AF5" w:rsidP="00326AF5">
      <w:pPr>
        <w:jc w:val="center"/>
        <w:rPr>
          <w:b/>
          <w:sz w:val="28"/>
          <w:szCs w:val="28"/>
        </w:rPr>
      </w:pPr>
      <w:proofErr w:type="spellStart"/>
      <w:r w:rsidRPr="00FF5329">
        <w:rPr>
          <w:b/>
          <w:sz w:val="28"/>
          <w:szCs w:val="28"/>
        </w:rPr>
        <w:t>Review</w:t>
      </w:r>
      <w:proofErr w:type="spellEnd"/>
      <w:r w:rsidRPr="00FF5329">
        <w:rPr>
          <w:b/>
          <w:sz w:val="28"/>
          <w:szCs w:val="28"/>
        </w:rPr>
        <w:t xml:space="preserve"> of  </w:t>
      </w:r>
      <w:proofErr w:type="spellStart"/>
      <w:r w:rsidRPr="00FF5329">
        <w:rPr>
          <w:b/>
          <w:sz w:val="28"/>
          <w:szCs w:val="28"/>
        </w:rPr>
        <w:t>Morocco</w:t>
      </w:r>
      <w:proofErr w:type="spellEnd"/>
      <w:r w:rsidRPr="00FF5329">
        <w:rPr>
          <w:b/>
          <w:sz w:val="28"/>
          <w:szCs w:val="28"/>
        </w:rPr>
        <w:t xml:space="preserve"> </w:t>
      </w:r>
    </w:p>
    <w:p w14:paraId="4F917326" w14:textId="77777777" w:rsidR="00326AF5" w:rsidRPr="00FF5329" w:rsidRDefault="00326AF5" w:rsidP="00326AF5">
      <w:pPr>
        <w:jc w:val="center"/>
        <w:rPr>
          <w:b/>
          <w:sz w:val="28"/>
          <w:szCs w:val="28"/>
        </w:rPr>
      </w:pPr>
      <w:proofErr w:type="spellStart"/>
      <w:r w:rsidRPr="00FF5329">
        <w:rPr>
          <w:b/>
          <w:sz w:val="28"/>
          <w:szCs w:val="28"/>
        </w:rPr>
        <w:t>Statement</w:t>
      </w:r>
      <w:proofErr w:type="spellEnd"/>
      <w:r w:rsidRPr="00FF5329">
        <w:rPr>
          <w:b/>
          <w:sz w:val="28"/>
          <w:szCs w:val="28"/>
        </w:rPr>
        <w:t xml:space="preserve"> by Armenia</w:t>
      </w:r>
    </w:p>
    <w:p w14:paraId="28AAEA23" w14:textId="77777777" w:rsidR="00845174" w:rsidRDefault="00845174" w:rsidP="008037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724EF87" w14:textId="77777777" w:rsidR="00EA3F01" w:rsidRDefault="00EA3F01" w:rsidP="008037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F05D500" w14:textId="77777777" w:rsidR="00EA3F01" w:rsidRDefault="00EA3F01" w:rsidP="0080379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DC93B5E" w14:textId="77777777" w:rsidR="0080379B" w:rsidRDefault="0080379B" w:rsidP="00A0037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Armenia welcomes the delegation of Morocco and thanks for the presentation of the national report. </w:t>
      </w:r>
    </w:p>
    <w:p w14:paraId="569A5FEA" w14:textId="44ABA9F9" w:rsidR="0080379B" w:rsidRDefault="0080379B" w:rsidP="00A0037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Armenia appreciates the steps undertaken to promote gender equality, including the government plan f</w:t>
      </w:r>
      <w:r w:rsidR="00EA3F01">
        <w:rPr>
          <w:rFonts w:ascii="Times New Roman" w:hAnsi="Times New Roman" w:cs="Times New Roman"/>
          <w:color w:val="000000"/>
          <w:sz w:val="28"/>
          <w:szCs w:val="28"/>
          <w:lang w:val="en-US"/>
        </w:rPr>
        <w:t>or gender equality</w:t>
      </w:r>
      <w:r w:rsidR="00F81E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="00EA3F01">
        <w:rPr>
          <w:rFonts w:ascii="Times New Roman" w:hAnsi="Times New Roman" w:cs="Times New Roman"/>
          <w:color w:val="000000"/>
          <w:sz w:val="28"/>
          <w:szCs w:val="28"/>
          <w:lang w:val="en-US"/>
        </w:rPr>
        <w:t>2012-2016, as well as gender-sensitive budgeting measures.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We encourage Morocco to continue and further enhance activities directed towards elimination of </w:t>
      </w:r>
      <w:r w:rsidR="00EA3F01">
        <w:rPr>
          <w:rFonts w:ascii="Times New Roman" w:hAnsi="Times New Roman" w:cs="Times New Roman"/>
          <w:color w:val="000000"/>
          <w:sz w:val="28"/>
          <w:szCs w:val="28"/>
          <w:lang w:val="en-US"/>
        </w:rPr>
        <w:t>discrimination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against women in law and in practice.</w:t>
      </w:r>
    </w:p>
    <w:p w14:paraId="7B5E8B37" w14:textId="77777777" w:rsidR="0080379B" w:rsidRDefault="0080379B" w:rsidP="00A0037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Armenia commends Morocco for the commitment to promote freedom of expression and to protect journalists from attack. In this regard we note the adoption </w:t>
      </w:r>
      <w:r w:rsidRPr="00D12389">
        <w:rPr>
          <w:rFonts w:ascii="Times New Roman" w:hAnsi="Times New Roman" w:cs="Times New Roman"/>
          <w:color w:val="000000"/>
          <w:sz w:val="28"/>
          <w:szCs w:val="28"/>
          <w:lang w:val="en-US"/>
        </w:rPr>
        <w:t>of the new Press Code, under w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hich press-related offences </w:t>
      </w:r>
      <w:r w:rsidR="00EA3F0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are </w:t>
      </w:r>
      <w:r w:rsidR="00EA3F01" w:rsidRPr="00D12389"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 w:rsidRPr="00D123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longer subject to custodial penalties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750FBCCE" w14:textId="29ADC3BD" w:rsidR="007A1A83" w:rsidRDefault="00EA3F01" w:rsidP="007A1A8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A1A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Armenia also </w:t>
      </w:r>
      <w:r w:rsidR="0080379B" w:rsidRPr="007A1A83">
        <w:rPr>
          <w:rFonts w:ascii="Times New Roman" w:hAnsi="Times New Roman" w:cs="Times New Roman"/>
          <w:color w:val="000000"/>
          <w:sz w:val="28"/>
          <w:szCs w:val="28"/>
          <w:lang w:val="en-US"/>
        </w:rPr>
        <w:t>note</w:t>
      </w:r>
      <w:r w:rsidRPr="007A1A8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80379B" w:rsidRPr="007A1A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several reforms in education field, including 2013-2016 </w:t>
      </w:r>
      <w:proofErr w:type="gramStart"/>
      <w:r w:rsidR="00FF5329">
        <w:rPr>
          <w:rFonts w:ascii="Times New Roman" w:hAnsi="Times New Roman" w:cs="Times New Roman"/>
          <w:color w:val="000000"/>
          <w:sz w:val="28"/>
          <w:szCs w:val="28"/>
          <w:lang w:val="en-US"/>
        </w:rPr>
        <w:t>plan</w:t>
      </w:r>
      <w:proofErr w:type="gramEnd"/>
      <w:r w:rsidR="0080379B" w:rsidRPr="007A1A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 the education and vocational training sector</w:t>
      </w:r>
      <w:r w:rsidR="00845174" w:rsidRPr="007A1A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FF5329" w:rsidRPr="007A1A83">
        <w:rPr>
          <w:rFonts w:ascii="Times New Roman" w:hAnsi="Times New Roman" w:cs="Times New Roman"/>
          <w:color w:val="000000"/>
          <w:sz w:val="28"/>
          <w:szCs w:val="28"/>
          <w:lang w:val="en-US"/>
        </w:rPr>
        <w:t>which included</w:t>
      </w:r>
      <w:r w:rsidR="0080379B" w:rsidRPr="007A1A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important m</w:t>
      </w:r>
      <w:bookmarkStart w:id="0" w:name="_GoBack"/>
      <w:bookmarkEnd w:id="0"/>
      <w:r w:rsidR="0080379B" w:rsidRPr="007A1A83">
        <w:rPr>
          <w:rFonts w:ascii="Times New Roman" w:hAnsi="Times New Roman" w:cs="Times New Roman"/>
          <w:color w:val="000000"/>
          <w:sz w:val="28"/>
          <w:szCs w:val="28"/>
          <w:lang w:val="en-US"/>
        </w:rPr>
        <w:t>easures to improve the quality of education</w:t>
      </w:r>
      <w:r w:rsidR="00845174" w:rsidRPr="007A1A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7A1A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We </w:t>
      </w:r>
      <w:r w:rsidR="007A1A83" w:rsidRPr="007A1A8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recommend </w:t>
      </w:r>
      <w:r w:rsidR="007A1A83">
        <w:rPr>
          <w:rFonts w:ascii="Times New Roman" w:hAnsi="Times New Roman" w:cs="Times New Roman"/>
          <w:color w:val="000000"/>
          <w:sz w:val="28"/>
          <w:szCs w:val="28"/>
          <w:lang w:val="en-US"/>
        </w:rPr>
        <w:t>Morocco t</w:t>
      </w:r>
      <w:r w:rsidR="007A1A83" w:rsidRPr="007A1A83">
        <w:rPr>
          <w:rFonts w:ascii="Times New Roman" w:hAnsi="Times New Roman" w:cs="Times New Roman"/>
          <w:color w:val="000000"/>
          <w:sz w:val="28"/>
          <w:szCs w:val="28"/>
          <w:lang w:val="en-US"/>
        </w:rPr>
        <w:t>o take</w:t>
      </w:r>
      <w:r w:rsidR="00FF53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further</w:t>
      </w:r>
      <w:r w:rsidR="007A1A83" w:rsidRPr="007A1A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targeted measures to promote inclusive education for all.</w:t>
      </w:r>
    </w:p>
    <w:p w14:paraId="77CB268A" w14:textId="77777777" w:rsidR="007A1A83" w:rsidRDefault="007A1A83" w:rsidP="007A1A8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 also</w:t>
      </w:r>
      <w:r w:rsidRPr="007A1A8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recommend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Morocco to ratify the Convention on Non-Applicability of Statutory Limitations to War Crimes and Crimes Against Humanity.</w:t>
      </w:r>
    </w:p>
    <w:p w14:paraId="47927824" w14:textId="77777777" w:rsidR="007A1A83" w:rsidRDefault="007A1A83" w:rsidP="007A1A8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Armenia wishes Morocco a successful review. </w:t>
      </w:r>
    </w:p>
    <w:p w14:paraId="5917C83B" w14:textId="77777777" w:rsidR="007A1A83" w:rsidRDefault="007A1A83" w:rsidP="007A1A8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0696065" w14:textId="77777777" w:rsidR="007A1A83" w:rsidRPr="007A1A83" w:rsidRDefault="007A1A83" w:rsidP="007A1A8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5A3B7D0" w14:textId="77777777" w:rsidR="0080379B" w:rsidRDefault="0080379B" w:rsidP="00A0037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4CF9E73" w14:textId="77777777" w:rsidR="00845174" w:rsidRPr="00845174" w:rsidRDefault="00845174" w:rsidP="00845174">
      <w:pPr>
        <w:pStyle w:val="ListParagraph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BFE7B9E" w14:textId="77777777" w:rsidR="00156B85" w:rsidRPr="00D12389" w:rsidRDefault="00156B85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CD92E12" w14:textId="77777777" w:rsidR="00156B85" w:rsidRPr="00D12389" w:rsidRDefault="00156B85">
      <w:pPr>
        <w:rPr>
          <w:rFonts w:ascii="Times New Roman" w:hAnsi="Times New Roman" w:cs="Times New Roman"/>
          <w:sz w:val="28"/>
          <w:szCs w:val="28"/>
        </w:rPr>
      </w:pPr>
    </w:p>
    <w:sectPr w:rsidR="00156B85" w:rsidRPr="00D12389" w:rsidSect="00760D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50A4"/>
    <w:multiLevelType w:val="hybridMultilevel"/>
    <w:tmpl w:val="B052D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5"/>
    <w:rsid w:val="00156B85"/>
    <w:rsid w:val="00326AF5"/>
    <w:rsid w:val="00760D58"/>
    <w:rsid w:val="007A1A83"/>
    <w:rsid w:val="0080379B"/>
    <w:rsid w:val="00845174"/>
    <w:rsid w:val="00A00371"/>
    <w:rsid w:val="00C20B9F"/>
    <w:rsid w:val="00D12389"/>
    <w:rsid w:val="00EA3F01"/>
    <w:rsid w:val="00F81EE3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F31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77BF3-43D0-423D-BC5C-8802DA45600C}"/>
</file>

<file path=customXml/itemProps2.xml><?xml version="1.0" encoding="utf-8"?>
<ds:datastoreItem xmlns:ds="http://schemas.openxmlformats.org/officeDocument/2006/customXml" ds:itemID="{F5F92D6C-12F3-4817-8526-44551398256F}"/>
</file>

<file path=customXml/itemProps3.xml><?xml version="1.0" encoding="utf-8"?>
<ds:datastoreItem xmlns:ds="http://schemas.openxmlformats.org/officeDocument/2006/customXml" ds:itemID="{AE3E0550-EE28-4634-B57D-721A3CD7E9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</dc:title>
  <dc:subject/>
  <dc:creator>MoA</dc:creator>
  <cp:keywords/>
  <dc:description/>
  <cp:lastModifiedBy>MoA</cp:lastModifiedBy>
  <cp:revision>6</cp:revision>
  <dcterms:created xsi:type="dcterms:W3CDTF">2017-05-02T09:33:00Z</dcterms:created>
  <dcterms:modified xsi:type="dcterms:W3CDTF">2017-05-03T11:56:00Z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