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6F" w:rsidRPr="00152A5B" w:rsidRDefault="003B056F" w:rsidP="003B056F">
      <w:pPr>
        <w:framePr w:w="3969" w:wrap="around" w:vAnchor="page" w:hAnchor="page" w:x="1191" w:y="511"/>
        <w:tabs>
          <w:tab w:val="left" w:pos="142"/>
        </w:tabs>
        <w:rPr>
          <w:rFonts w:ascii="Garamond" w:hAnsi="Garamond"/>
        </w:rPr>
      </w:pPr>
      <w:r w:rsidRPr="00152A5B">
        <w:rPr>
          <w:rFonts w:ascii="Garamond" w:hAnsi="Garamond"/>
          <w:noProof/>
        </w:rPr>
        <w:drawing>
          <wp:inline distT="0" distB="0" distL="0" distR="0" wp14:anchorId="0BEC7BEA" wp14:editId="0A5A8193">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3B056F" w:rsidRPr="00152A5B" w:rsidTr="00802E7D">
        <w:tc>
          <w:tcPr>
            <w:tcW w:w="3380" w:type="dxa"/>
          </w:tcPr>
          <w:p w:rsidR="003B056F" w:rsidRPr="00152A5B" w:rsidRDefault="003B056F" w:rsidP="00802E7D">
            <w:pPr>
              <w:pStyle w:val="Brdtexthuvud"/>
              <w:framePr w:w="0" w:hRule="auto" w:hSpace="0" w:wrap="auto" w:vAnchor="margin" w:hAnchor="text" w:xAlign="left" w:yAlign="inline"/>
              <w:rPr>
                <w:rFonts w:ascii="Garamond" w:hAnsi="Garamond"/>
              </w:rPr>
            </w:pPr>
            <w:bookmarkStart w:id="0" w:name="UDkoncept"/>
            <w:bookmarkEnd w:id="0"/>
          </w:p>
        </w:tc>
        <w:tc>
          <w:tcPr>
            <w:tcW w:w="1893" w:type="dxa"/>
          </w:tcPr>
          <w:p w:rsidR="003B056F" w:rsidRPr="00152A5B" w:rsidRDefault="003B056F" w:rsidP="00802E7D">
            <w:pPr>
              <w:pStyle w:val="Brdtexthuvud"/>
              <w:framePr w:w="0" w:hRule="auto" w:hSpace="0" w:wrap="auto" w:vAnchor="margin" w:hAnchor="text" w:xAlign="left" w:yAlign="inline"/>
              <w:rPr>
                <w:rFonts w:ascii="Garamond" w:hAnsi="Garamond"/>
              </w:rPr>
            </w:pPr>
            <w:bookmarkStart w:id="1" w:name="UDsidan"/>
            <w:bookmarkEnd w:id="1"/>
          </w:p>
        </w:tc>
      </w:tr>
      <w:tr w:rsidR="003B056F" w:rsidRPr="00152A5B" w:rsidTr="00802E7D">
        <w:tc>
          <w:tcPr>
            <w:tcW w:w="3380" w:type="dxa"/>
          </w:tcPr>
          <w:p w:rsidR="003B056F" w:rsidRPr="00152A5B" w:rsidRDefault="003B056F" w:rsidP="00802E7D">
            <w:pPr>
              <w:pStyle w:val="Brdtexthuvud"/>
              <w:framePr w:w="0" w:hRule="auto" w:hSpace="0" w:wrap="auto" w:vAnchor="margin" w:hAnchor="text" w:xAlign="left" w:yAlign="inline"/>
              <w:rPr>
                <w:rFonts w:ascii="Garamond" w:hAnsi="Garamond"/>
              </w:rPr>
            </w:pPr>
            <w:bookmarkStart w:id="2" w:name="UDdokname"/>
            <w:bookmarkEnd w:id="2"/>
          </w:p>
        </w:tc>
        <w:tc>
          <w:tcPr>
            <w:tcW w:w="1893" w:type="dxa"/>
          </w:tcPr>
          <w:p w:rsidR="003B056F" w:rsidRPr="00152A5B" w:rsidRDefault="003B056F" w:rsidP="00802E7D">
            <w:pPr>
              <w:pStyle w:val="Brdtexthuvud"/>
              <w:framePr w:w="0" w:hRule="auto" w:hSpace="0" w:wrap="auto" w:vAnchor="margin" w:hAnchor="text" w:xAlign="left" w:yAlign="inline"/>
              <w:rPr>
                <w:rFonts w:ascii="Garamond" w:hAnsi="Garamond"/>
              </w:rPr>
            </w:pPr>
            <w:bookmarkStart w:id="3" w:name="UDnr"/>
            <w:bookmarkEnd w:id="3"/>
          </w:p>
        </w:tc>
      </w:tr>
      <w:tr w:rsidR="003B056F" w:rsidRPr="001F3DD6" w:rsidTr="00802E7D">
        <w:tc>
          <w:tcPr>
            <w:tcW w:w="3380" w:type="dxa"/>
          </w:tcPr>
          <w:p w:rsidR="003B056F" w:rsidRPr="00152A5B" w:rsidRDefault="003B056F" w:rsidP="00802E7D">
            <w:pPr>
              <w:pStyle w:val="BodyText"/>
              <w:rPr>
                <w:rFonts w:ascii="Garamond" w:hAnsi="Garamond"/>
                <w:b/>
              </w:rPr>
            </w:pPr>
          </w:p>
          <w:p w:rsidR="003B056F" w:rsidRPr="00152A5B" w:rsidRDefault="003B056F" w:rsidP="00802E7D">
            <w:pPr>
              <w:pStyle w:val="BodyText"/>
              <w:rPr>
                <w:rFonts w:ascii="Garamond" w:hAnsi="Garamond"/>
                <w:b/>
              </w:rPr>
            </w:pPr>
          </w:p>
          <w:p w:rsidR="003B056F" w:rsidRPr="00152A5B" w:rsidRDefault="003B056F" w:rsidP="00802E7D">
            <w:pPr>
              <w:pStyle w:val="BodyText"/>
              <w:rPr>
                <w:rFonts w:ascii="Garamond" w:hAnsi="Garamond"/>
                <w:b/>
              </w:rPr>
            </w:pPr>
          </w:p>
          <w:p w:rsidR="003B056F" w:rsidRPr="00152A5B" w:rsidRDefault="003B056F" w:rsidP="00802E7D">
            <w:pPr>
              <w:pStyle w:val="BodyText"/>
              <w:rPr>
                <w:rFonts w:ascii="Garamond" w:hAnsi="Garamond"/>
                <w:b/>
              </w:rPr>
            </w:pPr>
            <w:r w:rsidRPr="00152A5B">
              <w:rPr>
                <w:rFonts w:ascii="Garamond" w:hAnsi="Garamond"/>
                <w:b/>
              </w:rPr>
              <w:t>UN Human Rights Council</w:t>
            </w:r>
          </w:p>
          <w:p w:rsidR="003B056F" w:rsidRPr="00152A5B" w:rsidRDefault="003B056F" w:rsidP="00802E7D">
            <w:pPr>
              <w:pStyle w:val="BodyText"/>
              <w:rPr>
                <w:rFonts w:ascii="Garamond" w:hAnsi="Garamond"/>
                <w:b/>
                <w:sz w:val="32"/>
                <w:szCs w:val="32"/>
              </w:rPr>
            </w:pPr>
          </w:p>
          <w:p w:rsidR="003B056F" w:rsidRPr="00152A5B" w:rsidRDefault="003B056F" w:rsidP="00802E7D">
            <w:pPr>
              <w:pStyle w:val="BodyText"/>
              <w:rPr>
                <w:rFonts w:ascii="Garamond" w:hAnsi="Garamond"/>
                <w:b/>
                <w:sz w:val="32"/>
                <w:szCs w:val="32"/>
              </w:rPr>
            </w:pPr>
            <w:r w:rsidRPr="00152A5B">
              <w:rPr>
                <w:rFonts w:ascii="Garamond" w:hAnsi="Garamond"/>
                <w:b/>
                <w:sz w:val="32"/>
                <w:szCs w:val="32"/>
              </w:rPr>
              <w:t>UPR 27th session</w:t>
            </w:r>
          </w:p>
          <w:p w:rsidR="003B056F" w:rsidRPr="00152A5B" w:rsidRDefault="003B056F" w:rsidP="00802E7D">
            <w:pPr>
              <w:pStyle w:val="Brdtexthuvud"/>
              <w:framePr w:w="0" w:hRule="auto" w:hSpace="0" w:wrap="auto" w:vAnchor="margin" w:hAnchor="text" w:xAlign="left" w:yAlign="inline"/>
              <w:rPr>
                <w:rFonts w:ascii="Garamond" w:hAnsi="Garamond"/>
              </w:rPr>
            </w:pPr>
          </w:p>
        </w:tc>
        <w:tc>
          <w:tcPr>
            <w:tcW w:w="1893" w:type="dxa"/>
          </w:tcPr>
          <w:p w:rsidR="003B056F" w:rsidRPr="00152A5B" w:rsidRDefault="003B056F" w:rsidP="00802E7D">
            <w:pPr>
              <w:pStyle w:val="Brdtexthuvud"/>
              <w:framePr w:w="0" w:hRule="auto" w:hSpace="0" w:wrap="auto" w:vAnchor="margin" w:hAnchor="text" w:xAlign="left" w:yAlign="inline"/>
              <w:rPr>
                <w:rFonts w:ascii="Garamond" w:hAnsi="Garamond"/>
              </w:rPr>
            </w:pPr>
          </w:p>
        </w:tc>
      </w:tr>
      <w:tr w:rsidR="003B056F" w:rsidRPr="001F3DD6" w:rsidTr="00802E7D">
        <w:tc>
          <w:tcPr>
            <w:tcW w:w="3380" w:type="dxa"/>
          </w:tcPr>
          <w:p w:rsidR="003B056F" w:rsidRPr="00152A5B" w:rsidRDefault="003B056F" w:rsidP="00802E7D">
            <w:pPr>
              <w:pStyle w:val="Brdtexthuvud"/>
              <w:framePr w:w="0" w:hRule="auto" w:hSpace="0" w:wrap="auto" w:vAnchor="margin" w:hAnchor="text" w:xAlign="left" w:yAlign="inline"/>
              <w:rPr>
                <w:rFonts w:ascii="Garamond" w:hAnsi="Garamond"/>
              </w:rPr>
            </w:pPr>
          </w:p>
        </w:tc>
        <w:tc>
          <w:tcPr>
            <w:tcW w:w="1893" w:type="dxa"/>
          </w:tcPr>
          <w:p w:rsidR="003B056F" w:rsidRPr="00152A5B" w:rsidRDefault="003B056F" w:rsidP="00802E7D">
            <w:pPr>
              <w:pStyle w:val="Brdtexthuvud"/>
              <w:framePr w:w="0" w:hRule="auto" w:hSpace="0" w:wrap="auto" w:vAnchor="margin" w:hAnchor="text" w:xAlign="left" w:yAlign="inline"/>
              <w:rPr>
                <w:rFonts w:ascii="Garamond" w:hAnsi="Garamond"/>
              </w:rPr>
            </w:pPr>
            <w:bookmarkStart w:id="4" w:name="UDdnr"/>
            <w:bookmarkEnd w:id="4"/>
          </w:p>
        </w:tc>
      </w:tr>
    </w:tbl>
    <w:p w:rsidR="003B056F" w:rsidRPr="00152A5B" w:rsidRDefault="003B056F" w:rsidP="003B056F">
      <w:pPr>
        <w:pStyle w:val="BodyText"/>
        <w:spacing w:line="120" w:lineRule="exact"/>
        <w:ind w:firstLine="2127"/>
        <w:rPr>
          <w:rFonts w:ascii="Garamond" w:hAnsi="Garamond"/>
        </w:rPr>
      </w:pPr>
    </w:p>
    <w:tbl>
      <w:tblPr>
        <w:tblW w:w="0" w:type="auto"/>
        <w:tblLayout w:type="fixed"/>
        <w:tblCellMar>
          <w:left w:w="0" w:type="dxa"/>
          <w:right w:w="0" w:type="dxa"/>
        </w:tblCellMar>
        <w:tblLook w:val="0000" w:firstRow="0" w:lastRow="0" w:firstColumn="0" w:lastColumn="0" w:noHBand="0" w:noVBand="0"/>
      </w:tblPr>
      <w:tblGrid>
        <w:gridCol w:w="4908"/>
      </w:tblGrid>
      <w:tr w:rsidR="003B056F" w:rsidRPr="001F3DD6" w:rsidTr="00802E7D">
        <w:tc>
          <w:tcPr>
            <w:tcW w:w="4908" w:type="dxa"/>
          </w:tcPr>
          <w:p w:rsidR="003B056F" w:rsidRPr="00152A5B" w:rsidRDefault="003B056F" w:rsidP="00802E7D">
            <w:pPr>
              <w:pStyle w:val="BodyText"/>
              <w:framePr w:wrap="notBeside" w:vAnchor="page" w:hAnchor="page" w:x="1441" w:y="2382"/>
              <w:rPr>
                <w:rFonts w:ascii="Garamond" w:hAnsi="Garamond"/>
              </w:rPr>
            </w:pPr>
            <w:bookmarkStart w:id="5" w:name="UDmottagare"/>
            <w:bookmarkStart w:id="6" w:name="UDdepartement"/>
            <w:bookmarkEnd w:id="5"/>
            <w:bookmarkEnd w:id="6"/>
          </w:p>
        </w:tc>
      </w:tr>
    </w:tbl>
    <w:p w:rsidR="003B056F" w:rsidRPr="00152A5B" w:rsidRDefault="003B056F" w:rsidP="003B056F">
      <w:pPr>
        <w:rPr>
          <w:rFonts w:ascii="Garamond" w:hAnsi="Garamond"/>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3B056F" w:rsidRPr="00152A5B" w:rsidRDefault="003B056F" w:rsidP="003B056F">
      <w:pPr>
        <w:ind w:left="900"/>
        <w:rPr>
          <w:rFonts w:ascii="Garamond" w:hAnsi="Garamond"/>
          <w:b/>
          <w:sz w:val="28"/>
          <w:szCs w:val="28"/>
          <w:lang w:val="en-GB"/>
        </w:rPr>
      </w:pPr>
    </w:p>
    <w:p w:rsidR="003B056F" w:rsidRPr="00152A5B" w:rsidRDefault="003B056F" w:rsidP="003B056F">
      <w:pPr>
        <w:tabs>
          <w:tab w:val="left" w:pos="8364"/>
        </w:tabs>
        <w:rPr>
          <w:rFonts w:ascii="Garamond" w:hAnsi="Garamond"/>
          <w:b/>
          <w:sz w:val="28"/>
          <w:szCs w:val="28"/>
          <w:lang w:val="en-GB"/>
        </w:rPr>
      </w:pPr>
    </w:p>
    <w:p w:rsidR="003B056F" w:rsidRPr="00152A5B" w:rsidRDefault="003B056F" w:rsidP="003B056F">
      <w:pPr>
        <w:tabs>
          <w:tab w:val="left" w:pos="8364"/>
        </w:tabs>
        <w:ind w:left="900"/>
        <w:rPr>
          <w:rFonts w:ascii="Garamond" w:hAnsi="Garamond"/>
          <w:b/>
          <w:sz w:val="28"/>
          <w:szCs w:val="28"/>
          <w:lang w:val="en-GB"/>
        </w:rPr>
      </w:pPr>
    </w:p>
    <w:p w:rsidR="003B056F" w:rsidRPr="00152A5B" w:rsidRDefault="003B056F" w:rsidP="003B056F">
      <w:pPr>
        <w:tabs>
          <w:tab w:val="left" w:pos="8364"/>
        </w:tabs>
        <w:rPr>
          <w:rFonts w:ascii="Garamond" w:hAnsi="Garamond"/>
          <w:b/>
          <w:sz w:val="28"/>
          <w:szCs w:val="28"/>
          <w:lang w:val="en-GB"/>
        </w:rPr>
      </w:pPr>
      <w:r w:rsidRPr="00152A5B">
        <w:rPr>
          <w:rFonts w:ascii="Garamond" w:hAnsi="Garamond"/>
          <w:b/>
          <w:sz w:val="28"/>
          <w:szCs w:val="28"/>
          <w:lang w:val="en-GB"/>
        </w:rPr>
        <w:t xml:space="preserve">Statement by Sweden in the interactive dialogue on </w:t>
      </w:r>
      <w:r>
        <w:rPr>
          <w:rFonts w:ascii="Garamond" w:hAnsi="Garamond"/>
          <w:b/>
          <w:sz w:val="28"/>
          <w:szCs w:val="28"/>
          <w:u w:val="single"/>
          <w:lang w:val="en-GB"/>
        </w:rPr>
        <w:t>Morocco</w:t>
      </w:r>
    </w:p>
    <w:p w:rsidR="003B056F" w:rsidRPr="008840DD" w:rsidRDefault="003B056F" w:rsidP="003B056F">
      <w:pPr>
        <w:rPr>
          <w:rFonts w:ascii="Garamond" w:hAnsi="Garamond"/>
          <w:lang w:val="en-US"/>
        </w:rPr>
      </w:pPr>
    </w:p>
    <w:p w:rsidR="003B056F" w:rsidRPr="003B056F" w:rsidRDefault="003B056F" w:rsidP="003B056F">
      <w:pPr>
        <w:rPr>
          <w:rFonts w:ascii="Garamond" w:hAnsi="Garamond"/>
          <w:i/>
          <w:lang w:val="en-GB"/>
        </w:rPr>
      </w:pPr>
      <w:r w:rsidRPr="003B056F">
        <w:rPr>
          <w:rFonts w:ascii="Garamond" w:hAnsi="Garamond"/>
          <w:i/>
          <w:lang w:val="en-GB"/>
        </w:rPr>
        <w:t>Delivered by Minister-Counsellor Josefin Simonsson Brodén</w:t>
      </w:r>
    </w:p>
    <w:p w:rsidR="003B056F" w:rsidRPr="003B056F" w:rsidRDefault="003B056F" w:rsidP="003B056F">
      <w:pPr>
        <w:rPr>
          <w:rFonts w:ascii="Garamond" w:hAnsi="Garamond"/>
          <w:i/>
          <w:lang w:val="en-GB"/>
        </w:rPr>
      </w:pPr>
      <w:r w:rsidRPr="003B056F">
        <w:rPr>
          <w:rFonts w:ascii="Garamond" w:hAnsi="Garamond"/>
          <w:i/>
          <w:lang w:val="en-GB"/>
        </w:rPr>
        <w:t xml:space="preserve">Geneva, </w:t>
      </w:r>
      <w:r>
        <w:rPr>
          <w:rFonts w:ascii="Garamond" w:hAnsi="Garamond"/>
          <w:i/>
          <w:lang w:val="en-GB"/>
        </w:rPr>
        <w:t xml:space="preserve">May </w:t>
      </w:r>
      <w:r w:rsidRPr="003B056F">
        <w:rPr>
          <w:rFonts w:ascii="Garamond" w:hAnsi="Garamond"/>
          <w:i/>
          <w:lang w:val="en-GB"/>
        </w:rPr>
        <w:t>2</w:t>
      </w:r>
      <w:r>
        <w:rPr>
          <w:rFonts w:ascii="Garamond" w:hAnsi="Garamond"/>
          <w:i/>
          <w:lang w:val="en-GB"/>
        </w:rPr>
        <w:t>, 2017</w:t>
      </w:r>
      <w:r w:rsidRPr="003B056F">
        <w:rPr>
          <w:rFonts w:ascii="Garamond" w:hAnsi="Garamond"/>
          <w:i/>
          <w:lang w:val="en-GB"/>
        </w:rPr>
        <w:t xml:space="preserve"> (speaking time</w:t>
      </w:r>
      <w:r w:rsidR="008840DD">
        <w:rPr>
          <w:rFonts w:ascii="Garamond" w:hAnsi="Garamond"/>
          <w:i/>
          <w:lang w:val="en-GB"/>
        </w:rPr>
        <w:t xml:space="preserve"> 1 min 5</w:t>
      </w:r>
      <w:r w:rsidRPr="003B056F">
        <w:rPr>
          <w:rFonts w:ascii="Garamond" w:hAnsi="Garamond"/>
          <w:i/>
          <w:lang w:val="en-GB"/>
        </w:rPr>
        <w:t xml:space="preserve"> sec)</w:t>
      </w:r>
    </w:p>
    <w:p w:rsidR="003B056F" w:rsidRPr="008840DD" w:rsidRDefault="003B056F" w:rsidP="003B056F">
      <w:pPr>
        <w:rPr>
          <w:rFonts w:ascii="Garamond" w:hAnsi="Garamond"/>
          <w:lang w:val="en-US"/>
        </w:rPr>
      </w:pPr>
    </w:p>
    <w:p w:rsidR="00A85CAA" w:rsidRDefault="00A85CAA" w:rsidP="00A85CAA">
      <w:pPr>
        <w:pStyle w:val="Brdtext1"/>
        <w:rPr>
          <w:rFonts w:ascii="Garamond" w:hAnsi="Garamond"/>
          <w:lang w:val="en-GB"/>
        </w:rPr>
      </w:pPr>
      <w:r>
        <w:rPr>
          <w:rFonts w:ascii="Garamond" w:hAnsi="Garamond"/>
          <w:lang w:val="en-GB"/>
        </w:rPr>
        <w:t>Mr President,</w:t>
      </w:r>
    </w:p>
    <w:p w:rsidR="00A85CAA" w:rsidRDefault="00A85CAA" w:rsidP="00A85CAA">
      <w:pPr>
        <w:pStyle w:val="Brdtext1"/>
        <w:rPr>
          <w:rFonts w:ascii="Garamond" w:hAnsi="Garamond"/>
          <w:lang w:val="en-GB"/>
        </w:rPr>
      </w:pPr>
    </w:p>
    <w:p w:rsidR="00A85CAA" w:rsidRDefault="00A85CAA" w:rsidP="00A85CAA">
      <w:pPr>
        <w:pStyle w:val="Brdtext1"/>
        <w:rPr>
          <w:rFonts w:ascii="Garamond" w:hAnsi="Garamond"/>
          <w:szCs w:val="24"/>
          <w:lang w:val="en-GB"/>
        </w:rPr>
      </w:pPr>
      <w:r>
        <w:rPr>
          <w:rFonts w:ascii="Garamond" w:hAnsi="Garamond"/>
          <w:lang w:val="en-GB"/>
        </w:rPr>
        <w:t>Sweden wishes to welcome the distinguished delegation and express our thanks for its presentation</w:t>
      </w:r>
      <w:r>
        <w:rPr>
          <w:rFonts w:ascii="Garamond" w:hAnsi="Garamond"/>
          <w:szCs w:val="24"/>
          <w:lang w:val="en-GB"/>
        </w:rPr>
        <w:t>.</w:t>
      </w:r>
      <w:r w:rsidR="008840DD">
        <w:rPr>
          <w:rFonts w:ascii="Garamond" w:hAnsi="Garamond"/>
          <w:szCs w:val="24"/>
          <w:lang w:val="en-GB"/>
        </w:rPr>
        <w:t xml:space="preserve"> Sweden would like to give the following recommendations to the Government of Morocco:</w:t>
      </w:r>
    </w:p>
    <w:p w:rsidR="008840DD" w:rsidRDefault="008840DD" w:rsidP="00A85CAA">
      <w:pPr>
        <w:pStyle w:val="Brdtext1"/>
        <w:rPr>
          <w:rFonts w:ascii="Garamond" w:hAnsi="Garamond"/>
          <w:szCs w:val="24"/>
          <w:lang w:val="en-GB"/>
        </w:rPr>
      </w:pPr>
    </w:p>
    <w:p w:rsidR="008840DD" w:rsidRDefault="008840DD" w:rsidP="008840DD">
      <w:pPr>
        <w:pStyle w:val="ListParagraph"/>
        <w:numPr>
          <w:ilvl w:val="0"/>
          <w:numId w:val="6"/>
        </w:numPr>
        <w:spacing w:after="200"/>
        <w:rPr>
          <w:rFonts w:ascii="Garamond" w:hAnsi="Garamond"/>
          <w:lang w:val="en-US"/>
        </w:rPr>
      </w:pPr>
      <w:r w:rsidRPr="008840DD">
        <w:rPr>
          <w:rFonts w:ascii="Garamond" w:hAnsi="Garamond"/>
          <w:lang w:val="en-US"/>
        </w:rPr>
        <w:t xml:space="preserve">to review all laws and practices that discriminate on the basis of gender and bring them in line with international law and standards and to take steps to further improve the protection of women who are subject to violence, including through amending the Penal Code to ensure the </w:t>
      </w:r>
      <w:r>
        <w:rPr>
          <w:rFonts w:ascii="Garamond" w:hAnsi="Garamond"/>
          <w:lang w:val="en-US"/>
        </w:rPr>
        <w:t>criminalization of marital rape,</w:t>
      </w:r>
    </w:p>
    <w:p w:rsidR="008840DD" w:rsidRPr="008840DD" w:rsidRDefault="008840DD" w:rsidP="008840DD">
      <w:pPr>
        <w:pStyle w:val="ListParagraph"/>
        <w:numPr>
          <w:ilvl w:val="0"/>
          <w:numId w:val="6"/>
        </w:numPr>
        <w:spacing w:after="200"/>
        <w:rPr>
          <w:rFonts w:ascii="Garamond" w:hAnsi="Garamond"/>
          <w:lang w:val="en-US"/>
        </w:rPr>
      </w:pPr>
      <w:r w:rsidRPr="008840DD">
        <w:rPr>
          <w:rFonts w:ascii="Garamond" w:hAnsi="Garamond"/>
          <w:szCs w:val="24"/>
          <w:lang w:val="en-US"/>
        </w:rPr>
        <w:t>to take measures to counter-act the trend of judicial authorizations of marriages involving minors, including through necessar</w:t>
      </w:r>
      <w:r>
        <w:rPr>
          <w:rFonts w:ascii="Garamond" w:hAnsi="Garamond"/>
          <w:szCs w:val="24"/>
          <w:lang w:val="en-US"/>
        </w:rPr>
        <w:t>y amendments of the Family Code,</w:t>
      </w:r>
    </w:p>
    <w:p w:rsidR="008840DD" w:rsidRPr="008840DD" w:rsidRDefault="008840DD" w:rsidP="008840DD">
      <w:pPr>
        <w:pStyle w:val="ListParagraph"/>
        <w:numPr>
          <w:ilvl w:val="0"/>
          <w:numId w:val="6"/>
        </w:numPr>
        <w:spacing w:after="200"/>
        <w:rPr>
          <w:rFonts w:ascii="Garamond" w:hAnsi="Garamond"/>
          <w:lang w:val="en-US"/>
        </w:rPr>
      </w:pPr>
      <w:r w:rsidRPr="008840DD">
        <w:rPr>
          <w:rFonts w:ascii="Garamond" w:hAnsi="Garamond"/>
          <w:szCs w:val="24"/>
          <w:lang w:val="en-US"/>
        </w:rPr>
        <w:t>to ensure the Constitution's provisions on freedom of the press, freedom of opinion and expression and the freedom of assembly and association are respected, including for people who want to express their views on the sit</w:t>
      </w:r>
      <w:r>
        <w:rPr>
          <w:rFonts w:ascii="Garamond" w:hAnsi="Garamond"/>
          <w:szCs w:val="24"/>
          <w:lang w:val="en-US"/>
        </w:rPr>
        <w:t>uation of and in Western Sahara,</w:t>
      </w:r>
    </w:p>
    <w:p w:rsidR="008840DD" w:rsidRPr="008840DD" w:rsidRDefault="008840DD" w:rsidP="008840DD">
      <w:pPr>
        <w:pStyle w:val="ListParagraph"/>
        <w:numPr>
          <w:ilvl w:val="0"/>
          <w:numId w:val="6"/>
        </w:numPr>
        <w:spacing w:after="200"/>
        <w:rPr>
          <w:rFonts w:ascii="Garamond" w:hAnsi="Garamond"/>
          <w:lang w:val="en-US"/>
        </w:rPr>
      </w:pPr>
      <w:r>
        <w:rPr>
          <w:rFonts w:ascii="Garamond" w:hAnsi="Garamond"/>
          <w:szCs w:val="24"/>
          <w:lang w:val="en-US"/>
        </w:rPr>
        <w:t xml:space="preserve">to </w:t>
      </w:r>
      <w:r w:rsidRPr="008840DD">
        <w:rPr>
          <w:rFonts w:ascii="Garamond" w:hAnsi="Garamond"/>
          <w:szCs w:val="24"/>
          <w:lang w:val="en-US"/>
        </w:rPr>
        <w:t>end the prosecution of journalists under the Penal Code for peacefully exercising their right to freedom of opinion and expression and for en</w:t>
      </w:r>
      <w:r>
        <w:rPr>
          <w:rFonts w:ascii="Garamond" w:hAnsi="Garamond"/>
          <w:szCs w:val="24"/>
          <w:lang w:val="en-US"/>
        </w:rPr>
        <w:t>suring the right to information,</w:t>
      </w:r>
    </w:p>
    <w:p w:rsidR="003B056F" w:rsidRPr="008840DD" w:rsidRDefault="008840DD" w:rsidP="008840DD">
      <w:pPr>
        <w:pStyle w:val="ListParagraph"/>
        <w:numPr>
          <w:ilvl w:val="0"/>
          <w:numId w:val="6"/>
        </w:numPr>
        <w:spacing w:after="200"/>
        <w:rPr>
          <w:rFonts w:ascii="Garamond" w:hAnsi="Garamond"/>
          <w:lang w:val="en-US"/>
        </w:rPr>
      </w:pPr>
      <w:proofErr w:type="gramStart"/>
      <w:r>
        <w:rPr>
          <w:rFonts w:ascii="Garamond" w:hAnsi="Garamond"/>
          <w:szCs w:val="24"/>
          <w:lang w:val="en-US"/>
        </w:rPr>
        <w:t>to</w:t>
      </w:r>
      <w:proofErr w:type="gramEnd"/>
      <w:r>
        <w:rPr>
          <w:rFonts w:ascii="Garamond" w:hAnsi="Garamond"/>
          <w:szCs w:val="24"/>
          <w:lang w:val="en-US"/>
        </w:rPr>
        <w:t xml:space="preserve"> </w:t>
      </w:r>
      <w:r w:rsidRPr="008840DD">
        <w:rPr>
          <w:rFonts w:ascii="Garamond" w:hAnsi="Garamond"/>
          <w:szCs w:val="24"/>
          <w:lang w:val="en-US"/>
        </w:rPr>
        <w:t>remove obstacles to non-governmental associations seeking registration from the authorities.</w:t>
      </w:r>
    </w:p>
    <w:p w:rsidR="003B056F" w:rsidRPr="003B056F" w:rsidRDefault="001F3DD6" w:rsidP="003B056F">
      <w:pPr>
        <w:rPr>
          <w:rFonts w:ascii="Garamond" w:hAnsi="Garamond"/>
          <w:lang w:val="en-US"/>
        </w:rPr>
      </w:pPr>
      <w:r>
        <w:rPr>
          <w:rFonts w:ascii="Garamond" w:hAnsi="Garamond"/>
          <w:lang w:val="en-US"/>
        </w:rPr>
        <w:t>Sweden notes that v</w:t>
      </w:r>
      <w:r w:rsidR="003B056F" w:rsidRPr="003B056F">
        <w:rPr>
          <w:rFonts w:ascii="Garamond" w:hAnsi="Garamond"/>
          <w:lang w:val="en-US"/>
        </w:rPr>
        <w:t>iolence against women, especially domestic violence, remains a widespread problem</w:t>
      </w:r>
      <w:r>
        <w:rPr>
          <w:rFonts w:ascii="Garamond" w:hAnsi="Garamond"/>
          <w:lang w:val="en-US"/>
        </w:rPr>
        <w:t xml:space="preserve"> in Morocco. Although we</w:t>
      </w:r>
      <w:r w:rsidR="005644E8">
        <w:rPr>
          <w:rFonts w:ascii="Garamond" w:hAnsi="Garamond"/>
          <w:lang w:val="en-US"/>
        </w:rPr>
        <w:t xml:space="preserve"> welcome</w:t>
      </w:r>
      <w:r>
        <w:rPr>
          <w:rFonts w:ascii="Garamond" w:hAnsi="Garamond"/>
          <w:lang w:val="en-US"/>
        </w:rPr>
        <w:t xml:space="preserve"> that</w:t>
      </w:r>
      <w:r w:rsidR="005644E8">
        <w:rPr>
          <w:rFonts w:ascii="Garamond" w:hAnsi="Garamond"/>
          <w:lang w:val="en-US"/>
        </w:rPr>
        <w:t xml:space="preserve"> the d</w:t>
      </w:r>
      <w:r w:rsidR="003B056F" w:rsidRPr="003B056F">
        <w:rPr>
          <w:rFonts w:ascii="Garamond" w:hAnsi="Garamond"/>
          <w:lang w:val="en-US"/>
        </w:rPr>
        <w:t>raft law 103.13 combating violence against women was adopted by P</w:t>
      </w:r>
      <w:r w:rsidR="005644E8">
        <w:rPr>
          <w:rFonts w:ascii="Garamond" w:hAnsi="Garamond"/>
          <w:lang w:val="en-US"/>
        </w:rPr>
        <w:t xml:space="preserve">arliament in May 2017, </w:t>
      </w:r>
      <w:r w:rsidR="003B056F" w:rsidRPr="003B056F">
        <w:rPr>
          <w:rFonts w:ascii="Garamond" w:hAnsi="Garamond"/>
          <w:lang w:val="en-US"/>
        </w:rPr>
        <w:t>it failed to define rape in line with international standards and to recognize marital rape. It also perpetuates negative gender stereotypes and does not address obstacles to accessing justice. Barriers to prosecuting violence against women include the requirement that a victim must show</w:t>
      </w:r>
      <w:r>
        <w:rPr>
          <w:rFonts w:ascii="Garamond" w:hAnsi="Garamond"/>
          <w:lang w:val="en-US"/>
        </w:rPr>
        <w:t xml:space="preserve"> a medical certificate that the she</w:t>
      </w:r>
      <w:r w:rsidR="003B056F" w:rsidRPr="003B056F">
        <w:rPr>
          <w:rFonts w:ascii="Garamond" w:hAnsi="Garamond"/>
          <w:lang w:val="en-US"/>
        </w:rPr>
        <w:t xml:space="preserve"> suffered physical injuries resulting in more than 20 days of disability</w:t>
      </w:r>
      <w:r>
        <w:rPr>
          <w:rFonts w:ascii="Garamond" w:hAnsi="Garamond"/>
          <w:lang w:val="en-US"/>
        </w:rPr>
        <w:t>,</w:t>
      </w:r>
      <w:r w:rsidR="003B056F" w:rsidRPr="003B056F">
        <w:rPr>
          <w:rFonts w:ascii="Garamond" w:hAnsi="Garamond"/>
          <w:lang w:val="en-US"/>
        </w:rPr>
        <w:t xml:space="preserve"> in order to bring a criminal assault complaint.</w:t>
      </w:r>
    </w:p>
    <w:p w:rsidR="003B056F" w:rsidRPr="003B056F" w:rsidRDefault="003B056F" w:rsidP="003B056F">
      <w:pPr>
        <w:rPr>
          <w:rFonts w:ascii="Garamond" w:hAnsi="Garamond"/>
          <w:lang w:val="en-US"/>
        </w:rPr>
      </w:pPr>
    </w:p>
    <w:p w:rsidR="003B056F" w:rsidRPr="003B056F" w:rsidRDefault="001F3DD6" w:rsidP="003B056F">
      <w:pPr>
        <w:rPr>
          <w:rFonts w:ascii="Garamond" w:hAnsi="Garamond"/>
          <w:lang w:val="en-US"/>
        </w:rPr>
      </w:pPr>
      <w:r>
        <w:rPr>
          <w:rFonts w:ascii="Garamond" w:hAnsi="Garamond"/>
          <w:lang w:val="en-US"/>
        </w:rPr>
        <w:t>Sweden notes positively that t</w:t>
      </w:r>
      <w:r w:rsidR="003B056F" w:rsidRPr="003B056F">
        <w:rPr>
          <w:rFonts w:ascii="Garamond" w:hAnsi="Garamond"/>
          <w:lang w:val="en-US"/>
        </w:rPr>
        <w:t>he 2011 Constitution stipulated the creation of an Authority for Gender Parity and Fightin</w:t>
      </w:r>
      <w:r w:rsidR="005644E8">
        <w:rPr>
          <w:rFonts w:ascii="Garamond" w:hAnsi="Garamond"/>
          <w:lang w:val="en-US"/>
        </w:rPr>
        <w:t>g All Forms of Discrimination. However, t</w:t>
      </w:r>
      <w:r w:rsidR="003B056F" w:rsidRPr="003B056F">
        <w:rPr>
          <w:rFonts w:ascii="Garamond" w:hAnsi="Garamond"/>
          <w:lang w:val="en-US"/>
        </w:rPr>
        <w:t xml:space="preserve">he implementing legislation has yet to be adopted. Moroccan women remain clearly underrepresented in politics and the </w:t>
      </w:r>
      <w:proofErr w:type="spellStart"/>
      <w:r w:rsidR="003B056F" w:rsidRPr="003B056F">
        <w:rPr>
          <w:rFonts w:ascii="Garamond" w:hAnsi="Garamond"/>
          <w:lang w:val="en-US"/>
        </w:rPr>
        <w:t>labour</w:t>
      </w:r>
      <w:proofErr w:type="spellEnd"/>
      <w:r w:rsidR="003B056F" w:rsidRPr="003B056F">
        <w:rPr>
          <w:rFonts w:ascii="Garamond" w:hAnsi="Garamond"/>
          <w:lang w:val="en-US"/>
        </w:rPr>
        <w:t xml:space="preserve"> market.  Despite the 2004 revision of the Family Code that </w:t>
      </w:r>
      <w:proofErr w:type="gramStart"/>
      <w:r w:rsidR="003B056F" w:rsidRPr="003B056F">
        <w:rPr>
          <w:rFonts w:ascii="Garamond" w:hAnsi="Garamond"/>
          <w:lang w:val="en-US"/>
        </w:rPr>
        <w:t>raised</w:t>
      </w:r>
      <w:proofErr w:type="gramEnd"/>
      <w:r w:rsidR="003B056F" w:rsidRPr="003B056F">
        <w:rPr>
          <w:rFonts w:ascii="Garamond" w:hAnsi="Garamond"/>
          <w:lang w:val="en-US"/>
        </w:rPr>
        <w:t xml:space="preserve"> the legal age of marriage from 15 to 18 years, the number of under-age females getting married has doubled si</w:t>
      </w:r>
      <w:r w:rsidR="00F5677F">
        <w:rPr>
          <w:rFonts w:ascii="Garamond" w:hAnsi="Garamond"/>
          <w:lang w:val="en-US"/>
        </w:rPr>
        <w:t>nce then</w:t>
      </w:r>
      <w:r w:rsidR="003B056F" w:rsidRPr="003B056F">
        <w:rPr>
          <w:rFonts w:ascii="Garamond" w:hAnsi="Garamond"/>
          <w:lang w:val="en-US"/>
        </w:rPr>
        <w:t xml:space="preserve">. This is partially due to the option for judges to make exemptions at the request of parents. </w:t>
      </w:r>
    </w:p>
    <w:p w:rsidR="003B056F" w:rsidRPr="003B056F" w:rsidRDefault="003B056F" w:rsidP="003B056F">
      <w:pPr>
        <w:rPr>
          <w:rFonts w:ascii="Garamond" w:hAnsi="Garamond"/>
          <w:b/>
          <w:lang w:val="en-US"/>
        </w:rPr>
      </w:pPr>
    </w:p>
    <w:p w:rsidR="003B056F" w:rsidRDefault="003B056F" w:rsidP="003B056F">
      <w:pPr>
        <w:rPr>
          <w:rFonts w:ascii="Garamond" w:hAnsi="Garamond"/>
          <w:lang w:val="en-US"/>
        </w:rPr>
      </w:pPr>
      <w:r w:rsidRPr="003B056F">
        <w:rPr>
          <w:rFonts w:ascii="Garamond" w:hAnsi="Garamond"/>
          <w:lang w:val="en-US"/>
        </w:rPr>
        <w:lastRenderedPageBreak/>
        <w:t xml:space="preserve">The National Dialogue on Civil </w:t>
      </w:r>
      <w:proofErr w:type="gramStart"/>
      <w:r w:rsidRPr="003B056F">
        <w:rPr>
          <w:rFonts w:ascii="Garamond" w:hAnsi="Garamond"/>
          <w:lang w:val="en-US"/>
        </w:rPr>
        <w:t>Society,</w:t>
      </w:r>
      <w:proofErr w:type="gramEnd"/>
      <w:r w:rsidRPr="003B056F">
        <w:rPr>
          <w:rFonts w:ascii="Garamond" w:hAnsi="Garamond"/>
          <w:lang w:val="en-US"/>
        </w:rPr>
        <w:t xml:space="preserve"> carried out 2012-2014, made recommendations to strengthen the freedom of association </w:t>
      </w:r>
      <w:r w:rsidR="001F3DD6">
        <w:rPr>
          <w:rFonts w:ascii="Garamond" w:hAnsi="Garamond"/>
          <w:lang w:val="en-US"/>
        </w:rPr>
        <w:t xml:space="preserve">and assembly </w:t>
      </w:r>
      <w:r w:rsidRPr="003B056F">
        <w:rPr>
          <w:rFonts w:ascii="Garamond" w:hAnsi="Garamond"/>
          <w:lang w:val="en-US"/>
        </w:rPr>
        <w:t xml:space="preserve">and capacity of civil society </w:t>
      </w:r>
      <w:proofErr w:type="spellStart"/>
      <w:r w:rsidRPr="003B056F">
        <w:rPr>
          <w:rFonts w:ascii="Garamond" w:hAnsi="Garamond"/>
          <w:lang w:val="en-US"/>
        </w:rPr>
        <w:t>organisations</w:t>
      </w:r>
      <w:proofErr w:type="spellEnd"/>
      <w:r w:rsidRPr="003B056F">
        <w:rPr>
          <w:rFonts w:ascii="Garamond" w:hAnsi="Garamond"/>
          <w:lang w:val="en-US"/>
        </w:rPr>
        <w:t>, as well as securing the input of civil society on government policy. While Moroccan civil society is dynamic, most organizations are small and lack capacity. S</w:t>
      </w:r>
      <w:r w:rsidR="001F3DD6">
        <w:rPr>
          <w:rFonts w:ascii="Garamond" w:hAnsi="Garamond"/>
          <w:lang w:val="en-US"/>
        </w:rPr>
        <w:t>weden notes that s</w:t>
      </w:r>
      <w:bookmarkStart w:id="11" w:name="_GoBack"/>
      <w:bookmarkEnd w:id="11"/>
      <w:r w:rsidRPr="003B056F">
        <w:rPr>
          <w:rFonts w:ascii="Garamond" w:hAnsi="Garamond"/>
          <w:lang w:val="en-US"/>
        </w:rPr>
        <w:t xml:space="preserve">everal </w:t>
      </w:r>
      <w:proofErr w:type="spellStart"/>
      <w:r w:rsidRPr="003B056F">
        <w:rPr>
          <w:rFonts w:ascii="Garamond" w:hAnsi="Garamond"/>
          <w:lang w:val="en-US"/>
        </w:rPr>
        <w:t>organisations</w:t>
      </w:r>
      <w:proofErr w:type="spellEnd"/>
      <w:r w:rsidRPr="003B056F">
        <w:rPr>
          <w:rFonts w:ascii="Garamond" w:hAnsi="Garamond"/>
          <w:lang w:val="en-US"/>
        </w:rPr>
        <w:t xml:space="preserve"> face difficulties in obtaining official recognition in order to be able to carry out their activities legally, particularly those advocating for the self-determination of Western Sahara.</w:t>
      </w:r>
      <w:r w:rsidR="00F5677F">
        <w:rPr>
          <w:rFonts w:ascii="Garamond" w:hAnsi="Garamond"/>
          <w:lang w:val="en-US"/>
        </w:rPr>
        <w:t xml:space="preserve"> </w:t>
      </w:r>
      <w:r w:rsidRPr="003B056F">
        <w:rPr>
          <w:rFonts w:ascii="Garamond" w:hAnsi="Garamond"/>
          <w:lang w:val="en-US"/>
        </w:rPr>
        <w:t xml:space="preserve">Journalists and critics of the authorities continue to face prosecution under the Penal Code, and foreign journalists have in some cases been expelled. </w:t>
      </w:r>
    </w:p>
    <w:p w:rsidR="00F86CA3" w:rsidRPr="003B056F" w:rsidRDefault="00F86CA3" w:rsidP="003B056F">
      <w:pPr>
        <w:rPr>
          <w:rFonts w:ascii="Garamond" w:hAnsi="Garamond"/>
          <w:lang w:val="en-US"/>
        </w:rPr>
      </w:pPr>
    </w:p>
    <w:p w:rsidR="003B056F" w:rsidRDefault="003B056F" w:rsidP="003B056F">
      <w:pPr>
        <w:rPr>
          <w:rFonts w:ascii="Garamond" w:hAnsi="Garamond"/>
          <w:lang w:val="en-US"/>
        </w:rPr>
      </w:pPr>
      <w:r w:rsidRPr="003B056F">
        <w:rPr>
          <w:rFonts w:ascii="Garamond" w:hAnsi="Garamond"/>
          <w:lang w:val="en-US"/>
        </w:rPr>
        <w:t xml:space="preserve">Challenges related to freedom of the press and freedom of opinion and expression are particularly acute for individuals and </w:t>
      </w:r>
      <w:proofErr w:type="spellStart"/>
      <w:r w:rsidRPr="003B056F">
        <w:rPr>
          <w:rFonts w:ascii="Garamond" w:hAnsi="Garamond"/>
          <w:lang w:val="en-US"/>
        </w:rPr>
        <w:t>organisations</w:t>
      </w:r>
      <w:proofErr w:type="spellEnd"/>
      <w:r w:rsidRPr="003B056F">
        <w:rPr>
          <w:rFonts w:ascii="Garamond" w:hAnsi="Garamond"/>
          <w:lang w:val="en-US"/>
        </w:rPr>
        <w:t xml:space="preserve"> highlighting the situation in Western Sahara. The Penal Code allows the bringing of charges against individuals that challenge the Government of Morocco’s official position and claim to Western Sahara. </w:t>
      </w:r>
    </w:p>
    <w:p w:rsidR="008840DD" w:rsidRDefault="008840DD" w:rsidP="003B056F">
      <w:pPr>
        <w:rPr>
          <w:rFonts w:ascii="Garamond" w:hAnsi="Garamond"/>
          <w:lang w:val="en-US"/>
        </w:rPr>
      </w:pPr>
    </w:p>
    <w:p w:rsidR="008840DD" w:rsidRPr="003B056F" w:rsidRDefault="008840DD" w:rsidP="003B056F">
      <w:pPr>
        <w:rPr>
          <w:rFonts w:ascii="Garamond" w:hAnsi="Garamond"/>
          <w:lang w:val="en-US"/>
        </w:rPr>
      </w:pPr>
      <w:r>
        <w:rPr>
          <w:rFonts w:ascii="Garamond" w:hAnsi="Garamond"/>
          <w:lang w:val="en-US"/>
        </w:rPr>
        <w:t>Thank you</w:t>
      </w:r>
      <w:r w:rsidR="00F5677F">
        <w:rPr>
          <w:rFonts w:ascii="Garamond" w:hAnsi="Garamond"/>
          <w:lang w:val="en-US"/>
        </w:rPr>
        <w:t>,</w:t>
      </w:r>
      <w:r>
        <w:rPr>
          <w:rFonts w:ascii="Garamond" w:hAnsi="Garamond"/>
          <w:lang w:val="en-US"/>
        </w:rPr>
        <w:t xml:space="preserve"> </w:t>
      </w:r>
      <w:proofErr w:type="spellStart"/>
      <w:r>
        <w:rPr>
          <w:rFonts w:ascii="Garamond" w:hAnsi="Garamond"/>
          <w:lang w:val="en-US"/>
        </w:rPr>
        <w:t>Mr</w:t>
      </w:r>
      <w:proofErr w:type="spellEnd"/>
      <w:r>
        <w:rPr>
          <w:rFonts w:ascii="Garamond" w:hAnsi="Garamond"/>
          <w:lang w:val="en-US"/>
        </w:rPr>
        <w:t xml:space="preserve"> President.</w:t>
      </w:r>
    </w:p>
    <w:sectPr w:rsidR="008840DD" w:rsidRPr="003B0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5F11"/>
    <w:multiLevelType w:val="hybridMultilevel"/>
    <w:tmpl w:val="285A626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B936628"/>
    <w:multiLevelType w:val="hybridMultilevel"/>
    <w:tmpl w:val="B03C6546"/>
    <w:lvl w:ilvl="0" w:tplc="D8A6DF56">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D1428E"/>
    <w:multiLevelType w:val="hybridMultilevel"/>
    <w:tmpl w:val="F5E4ACA2"/>
    <w:lvl w:ilvl="0" w:tplc="D8A6DF56">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847A37"/>
    <w:multiLevelType w:val="hybridMultilevel"/>
    <w:tmpl w:val="13AABBC8"/>
    <w:lvl w:ilvl="0" w:tplc="E63E921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6D63FF"/>
    <w:multiLevelType w:val="hybridMultilevel"/>
    <w:tmpl w:val="117AE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BC7615C"/>
    <w:multiLevelType w:val="hybridMultilevel"/>
    <w:tmpl w:val="FA96E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75"/>
    <w:rsid w:val="001F3DD6"/>
    <w:rsid w:val="00362802"/>
    <w:rsid w:val="003B056F"/>
    <w:rsid w:val="004E5575"/>
    <w:rsid w:val="005230F3"/>
    <w:rsid w:val="005644E8"/>
    <w:rsid w:val="007D1D3A"/>
    <w:rsid w:val="008840DD"/>
    <w:rsid w:val="00A85CAA"/>
    <w:rsid w:val="00BE35B0"/>
    <w:rsid w:val="00F5677F"/>
    <w:rsid w:val="00F86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5"/>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56F"/>
    <w:pPr>
      <w:spacing w:line="320" w:lineRule="exact"/>
    </w:pPr>
    <w:rPr>
      <w:lang w:val="en-GB" w:eastAsia="zh-CN"/>
    </w:rPr>
  </w:style>
  <w:style w:type="character" w:customStyle="1" w:styleId="BodyTextChar">
    <w:name w:val="Body Text Char"/>
    <w:basedOn w:val="DefaultParagraphFont"/>
    <w:link w:val="BodyText"/>
    <w:rsid w:val="003B056F"/>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3B056F"/>
    <w:pPr>
      <w:framePr w:w="4570" w:h="1701" w:hSpace="181" w:wrap="around" w:vAnchor="page" w:hAnchor="page" w:x="6697" w:y="681"/>
    </w:pPr>
    <w:rPr>
      <w:rFonts w:ascii="Arial" w:hAnsi="Arial" w:cs="Arial"/>
    </w:rPr>
  </w:style>
  <w:style w:type="paragraph" w:styleId="ListParagraph">
    <w:name w:val="List Paragraph"/>
    <w:aliases w:val="Recommendation,List Paragraph1,List Paragraph11"/>
    <w:basedOn w:val="Normal"/>
    <w:link w:val="ListParagraphChar"/>
    <w:uiPriority w:val="34"/>
    <w:qFormat/>
    <w:rsid w:val="003B056F"/>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B056F"/>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3B056F"/>
    <w:rPr>
      <w:rFonts w:ascii="Tahoma" w:hAnsi="Tahoma" w:cs="Tahoma"/>
      <w:sz w:val="16"/>
      <w:szCs w:val="16"/>
    </w:rPr>
  </w:style>
  <w:style w:type="character" w:customStyle="1" w:styleId="BalloonTextChar">
    <w:name w:val="Balloon Text Char"/>
    <w:basedOn w:val="DefaultParagraphFont"/>
    <w:link w:val="BalloonText"/>
    <w:uiPriority w:val="99"/>
    <w:semiHidden/>
    <w:rsid w:val="003B056F"/>
    <w:rPr>
      <w:rFonts w:ascii="Tahoma" w:eastAsia="Times New Roman" w:hAnsi="Tahoma" w:cs="Tahoma"/>
      <w:sz w:val="16"/>
      <w:szCs w:val="16"/>
      <w:lang w:eastAsia="sv-SE"/>
    </w:rPr>
  </w:style>
  <w:style w:type="paragraph" w:styleId="NoSpacing">
    <w:name w:val="No Spacing"/>
    <w:uiPriority w:val="1"/>
    <w:qFormat/>
    <w:rsid w:val="003B056F"/>
    <w:pPr>
      <w:spacing w:after="0" w:line="240" w:lineRule="auto"/>
    </w:pPr>
    <w:rPr>
      <w:sz w:val="25"/>
      <w:szCs w:val="25"/>
    </w:rPr>
  </w:style>
  <w:style w:type="paragraph" w:customStyle="1" w:styleId="Brdtext1">
    <w:name w:val="Brödtext1"/>
    <w:basedOn w:val="Normal"/>
    <w:rsid w:val="00A85CAA"/>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75"/>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56F"/>
    <w:pPr>
      <w:spacing w:line="320" w:lineRule="exact"/>
    </w:pPr>
    <w:rPr>
      <w:lang w:val="en-GB" w:eastAsia="zh-CN"/>
    </w:rPr>
  </w:style>
  <w:style w:type="character" w:customStyle="1" w:styleId="BodyTextChar">
    <w:name w:val="Body Text Char"/>
    <w:basedOn w:val="DefaultParagraphFont"/>
    <w:link w:val="BodyText"/>
    <w:rsid w:val="003B056F"/>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3B056F"/>
    <w:pPr>
      <w:framePr w:w="4570" w:h="1701" w:hSpace="181" w:wrap="around" w:vAnchor="page" w:hAnchor="page" w:x="6697" w:y="681"/>
    </w:pPr>
    <w:rPr>
      <w:rFonts w:ascii="Arial" w:hAnsi="Arial" w:cs="Arial"/>
    </w:rPr>
  </w:style>
  <w:style w:type="paragraph" w:styleId="ListParagraph">
    <w:name w:val="List Paragraph"/>
    <w:aliases w:val="Recommendation,List Paragraph1,List Paragraph11"/>
    <w:basedOn w:val="Normal"/>
    <w:link w:val="ListParagraphChar"/>
    <w:uiPriority w:val="34"/>
    <w:qFormat/>
    <w:rsid w:val="003B056F"/>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B056F"/>
    <w:rPr>
      <w:rFonts w:ascii="OrigGarmnd BT" w:eastAsia="Times New Roman" w:hAnsi="OrigGarmnd BT" w:cs="Times New Roman"/>
      <w:sz w:val="24"/>
      <w:szCs w:val="20"/>
    </w:rPr>
  </w:style>
  <w:style w:type="paragraph" w:styleId="BalloonText">
    <w:name w:val="Balloon Text"/>
    <w:basedOn w:val="Normal"/>
    <w:link w:val="BalloonTextChar"/>
    <w:uiPriority w:val="99"/>
    <w:semiHidden/>
    <w:unhideWhenUsed/>
    <w:rsid w:val="003B056F"/>
    <w:rPr>
      <w:rFonts w:ascii="Tahoma" w:hAnsi="Tahoma" w:cs="Tahoma"/>
      <w:sz w:val="16"/>
      <w:szCs w:val="16"/>
    </w:rPr>
  </w:style>
  <w:style w:type="character" w:customStyle="1" w:styleId="BalloonTextChar">
    <w:name w:val="Balloon Text Char"/>
    <w:basedOn w:val="DefaultParagraphFont"/>
    <w:link w:val="BalloonText"/>
    <w:uiPriority w:val="99"/>
    <w:semiHidden/>
    <w:rsid w:val="003B056F"/>
    <w:rPr>
      <w:rFonts w:ascii="Tahoma" w:eastAsia="Times New Roman" w:hAnsi="Tahoma" w:cs="Tahoma"/>
      <w:sz w:val="16"/>
      <w:szCs w:val="16"/>
      <w:lang w:eastAsia="sv-SE"/>
    </w:rPr>
  </w:style>
  <w:style w:type="paragraph" w:styleId="NoSpacing">
    <w:name w:val="No Spacing"/>
    <w:uiPriority w:val="1"/>
    <w:qFormat/>
    <w:rsid w:val="003B056F"/>
    <w:pPr>
      <w:spacing w:after="0" w:line="240" w:lineRule="auto"/>
    </w:pPr>
    <w:rPr>
      <w:sz w:val="25"/>
      <w:szCs w:val="25"/>
    </w:rPr>
  </w:style>
  <w:style w:type="paragraph" w:customStyle="1" w:styleId="Brdtext1">
    <w:name w:val="Brödtext1"/>
    <w:basedOn w:val="Normal"/>
    <w:rsid w:val="00A85CAA"/>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95</Order1>
  </documentManagement>
</p:properties>
</file>

<file path=customXml/itemProps1.xml><?xml version="1.0" encoding="utf-8"?>
<ds:datastoreItem xmlns:ds="http://schemas.openxmlformats.org/officeDocument/2006/customXml" ds:itemID="{6CD2C7E6-E6AC-4BF3-A837-E087BAEAC612}"/>
</file>

<file path=customXml/itemProps2.xml><?xml version="1.0" encoding="utf-8"?>
<ds:datastoreItem xmlns:ds="http://schemas.openxmlformats.org/officeDocument/2006/customXml" ds:itemID="{F631D483-C53A-44FD-9D75-FC84EE3EFE47}"/>
</file>

<file path=customXml/itemProps3.xml><?xml version="1.0" encoding="utf-8"?>
<ds:datastoreItem xmlns:ds="http://schemas.openxmlformats.org/officeDocument/2006/customXml" ds:itemID="{00DE1B5E-0E14-4FA8-8CAE-8B6296ED908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Josefin Simonsson Brodén</cp:lastModifiedBy>
  <cp:revision>8</cp:revision>
  <dcterms:created xsi:type="dcterms:W3CDTF">2017-04-07T09:33:00Z</dcterms:created>
  <dcterms:modified xsi:type="dcterms:W3CDTF">2017-05-01T19:16:00Z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