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888EF" w14:textId="03085EAA" w:rsidR="00FD6152" w:rsidRPr="00FD276D" w:rsidRDefault="00FD6152" w:rsidP="007D14B4">
      <w:pPr>
        <w:pBdr>
          <w:bottom w:val="single" w:sz="4" w:space="1" w:color="auto"/>
        </w:pBdr>
        <w:spacing w:line="360" w:lineRule="auto"/>
        <w:rPr>
          <w:rFonts w:ascii="Verdana" w:hAnsi="Verdana" w:cs="Times New Roman"/>
          <w:b/>
          <w:sz w:val="32"/>
          <w:szCs w:val="32"/>
          <w:lang w:val="en-US"/>
        </w:rPr>
      </w:pPr>
      <w:r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>Universal Periodic Review 2</w:t>
      </w:r>
      <w:r w:rsidR="00CC7B35">
        <w:rPr>
          <w:rFonts w:ascii="Verdana" w:eastAsia="Calibri" w:hAnsi="Verdana" w:cs="Times New Roman"/>
          <w:b/>
          <w:sz w:val="32"/>
          <w:szCs w:val="32"/>
          <w:lang w:val="en-US"/>
        </w:rPr>
        <w:t>7</w:t>
      </w:r>
      <w:r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–</w:t>
      </w:r>
      <w:r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</w:t>
      </w:r>
      <w:r w:rsidR="00FF473E">
        <w:rPr>
          <w:rFonts w:ascii="Verdana" w:eastAsia="Calibri" w:hAnsi="Verdana" w:cs="Times New Roman"/>
          <w:b/>
          <w:sz w:val="32"/>
          <w:szCs w:val="32"/>
          <w:lang w:val="en-US"/>
        </w:rPr>
        <w:t>Morocco</w:t>
      </w:r>
    </w:p>
    <w:p w14:paraId="29C888F0" w14:textId="77777777" w:rsidR="00FD6152" w:rsidRPr="00FD276D" w:rsidRDefault="00FD6152" w:rsidP="007D14B4">
      <w:pPr>
        <w:pBdr>
          <w:bottom w:val="single" w:sz="4" w:space="1" w:color="auto"/>
        </w:pBdr>
        <w:spacing w:line="360" w:lineRule="auto"/>
        <w:rPr>
          <w:rFonts w:ascii="Verdana" w:hAnsi="Verdana" w:cs="Times New Roman"/>
          <w:b/>
          <w:sz w:val="32"/>
          <w:szCs w:val="32"/>
          <w:lang w:val="en-US"/>
        </w:rPr>
      </w:pPr>
    </w:p>
    <w:p w14:paraId="29C888F1" w14:textId="77777777" w:rsidR="00FD6152" w:rsidRPr="00FD276D" w:rsidRDefault="00FD6152" w:rsidP="007D14B4">
      <w:pPr>
        <w:spacing w:line="360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 w:cs="Times New Roman"/>
          <w:b/>
          <w:sz w:val="32"/>
          <w:szCs w:val="32"/>
          <w:lang w:val="en-US"/>
        </w:rPr>
        <w:t>Statement by the Kingdom of the Netherlands</w:t>
      </w:r>
    </w:p>
    <w:p w14:paraId="29C888F2" w14:textId="77777777" w:rsidR="00FD6152" w:rsidRPr="00FD276D" w:rsidRDefault="00FD6152" w:rsidP="007D14B4">
      <w:pPr>
        <w:spacing w:line="360" w:lineRule="auto"/>
        <w:rPr>
          <w:rFonts w:ascii="Verdana" w:hAnsi="Verdana"/>
          <w:sz w:val="32"/>
          <w:szCs w:val="32"/>
          <w:lang w:val="en-US"/>
        </w:rPr>
      </w:pPr>
    </w:p>
    <w:p w14:paraId="29C888F3" w14:textId="2C7531BD" w:rsidR="00FD6152" w:rsidRPr="00FD276D" w:rsidRDefault="00A56672" w:rsidP="00EE15C9">
      <w:pPr>
        <w:spacing w:line="360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Mr President,</w:t>
      </w:r>
    </w:p>
    <w:p w14:paraId="29C888F4" w14:textId="77777777" w:rsidR="00FD6152" w:rsidRPr="00FD276D" w:rsidRDefault="00FD6152" w:rsidP="00EE15C9">
      <w:pPr>
        <w:spacing w:line="360" w:lineRule="auto"/>
        <w:rPr>
          <w:rFonts w:ascii="Verdana" w:hAnsi="Verdana"/>
          <w:sz w:val="32"/>
          <w:szCs w:val="32"/>
          <w:lang w:val="en-US"/>
        </w:rPr>
      </w:pPr>
    </w:p>
    <w:p w14:paraId="29C888F5" w14:textId="3798A9EC" w:rsidR="00FD6152" w:rsidRDefault="00FD6152" w:rsidP="00EE15C9">
      <w:pPr>
        <w:spacing w:line="360" w:lineRule="auto"/>
        <w:rPr>
          <w:rFonts w:ascii="Verdana" w:hAnsi="Verdana"/>
          <w:sz w:val="32"/>
          <w:szCs w:val="32"/>
          <w:lang w:val="en-US"/>
        </w:rPr>
      </w:pPr>
      <w:r w:rsidRPr="00A857CF">
        <w:rPr>
          <w:rFonts w:ascii="Verdana" w:hAnsi="Verdana"/>
          <w:sz w:val="32"/>
          <w:szCs w:val="32"/>
          <w:lang w:val="en-US"/>
        </w:rPr>
        <w:t xml:space="preserve">The Netherlands thanks </w:t>
      </w:r>
      <w:r w:rsidR="00FF473E" w:rsidRPr="00A857CF">
        <w:rPr>
          <w:rFonts w:ascii="Verdana" w:hAnsi="Verdana"/>
          <w:sz w:val="32"/>
          <w:szCs w:val="32"/>
          <w:lang w:val="en-US"/>
        </w:rPr>
        <w:t>Morocco</w:t>
      </w:r>
      <w:r w:rsidRPr="00A857CF">
        <w:rPr>
          <w:rFonts w:ascii="Verdana" w:hAnsi="Verdana"/>
          <w:sz w:val="32"/>
          <w:szCs w:val="32"/>
          <w:lang w:val="en-US"/>
        </w:rPr>
        <w:t xml:space="preserve"> for its report [and for addressing our advance questions].</w:t>
      </w:r>
    </w:p>
    <w:p w14:paraId="01649C4E" w14:textId="77777777" w:rsidR="00751523" w:rsidRDefault="00751523" w:rsidP="00EE15C9">
      <w:pPr>
        <w:spacing w:line="360" w:lineRule="auto"/>
        <w:rPr>
          <w:rFonts w:ascii="Verdana" w:hAnsi="Verdana"/>
          <w:sz w:val="32"/>
          <w:szCs w:val="32"/>
          <w:lang w:val="en-US"/>
        </w:rPr>
      </w:pPr>
    </w:p>
    <w:p w14:paraId="37D3A1B4" w14:textId="4C281165" w:rsidR="00751523" w:rsidRPr="00751523" w:rsidRDefault="00751523" w:rsidP="00EE15C9">
      <w:pPr>
        <w:spacing w:line="360" w:lineRule="auto"/>
        <w:rPr>
          <w:rFonts w:ascii="Verdana" w:hAnsi="Verdana"/>
          <w:sz w:val="32"/>
          <w:szCs w:val="32"/>
          <w:lang w:val="en-US"/>
        </w:rPr>
      </w:pPr>
      <w:r w:rsidRPr="00751523">
        <w:rPr>
          <w:rFonts w:ascii="Verdana" w:hAnsi="Verdana"/>
          <w:sz w:val="32"/>
          <w:szCs w:val="32"/>
          <w:lang w:val="en-US"/>
        </w:rPr>
        <w:t xml:space="preserve">The Netherlands welcomes </w:t>
      </w:r>
      <w:r w:rsidR="00A857CF">
        <w:rPr>
          <w:rFonts w:ascii="Verdana" w:hAnsi="Verdana"/>
          <w:sz w:val="32"/>
          <w:szCs w:val="32"/>
          <w:lang w:val="en-US"/>
        </w:rPr>
        <w:t xml:space="preserve">the </w:t>
      </w:r>
      <w:r w:rsidRPr="00751523">
        <w:rPr>
          <w:rFonts w:ascii="Verdana" w:hAnsi="Verdana"/>
          <w:sz w:val="32"/>
          <w:szCs w:val="32"/>
          <w:lang w:val="en-US"/>
        </w:rPr>
        <w:t xml:space="preserve">continuous efforts to improve the human rights situation. With the </w:t>
      </w:r>
      <w:r w:rsidR="00EE15C9">
        <w:rPr>
          <w:rFonts w:ascii="Verdana" w:hAnsi="Verdana"/>
          <w:sz w:val="32"/>
          <w:szCs w:val="32"/>
          <w:lang w:val="en-US"/>
        </w:rPr>
        <w:t>2011</w:t>
      </w:r>
      <w:r w:rsidRPr="00751523">
        <w:rPr>
          <w:rFonts w:ascii="Verdana" w:hAnsi="Verdana"/>
          <w:sz w:val="32"/>
          <w:szCs w:val="32"/>
          <w:lang w:val="en-US"/>
        </w:rPr>
        <w:t xml:space="preserve"> constitution </w:t>
      </w:r>
      <w:r w:rsidR="00EE15C9">
        <w:rPr>
          <w:rFonts w:ascii="Verdana" w:hAnsi="Verdana"/>
          <w:sz w:val="32"/>
          <w:szCs w:val="32"/>
          <w:lang w:val="en-US"/>
        </w:rPr>
        <w:t>and l</w:t>
      </w:r>
      <w:r w:rsidRPr="00751523">
        <w:rPr>
          <w:rFonts w:ascii="Verdana" w:hAnsi="Verdana"/>
          <w:sz w:val="32"/>
          <w:szCs w:val="32"/>
          <w:lang w:val="en-US"/>
        </w:rPr>
        <w:t>egislation that followed, many positive steps have been taken.</w:t>
      </w:r>
    </w:p>
    <w:p w14:paraId="40B2B8A9" w14:textId="77777777" w:rsidR="009759F0" w:rsidRDefault="009759F0" w:rsidP="00EE15C9">
      <w:pPr>
        <w:spacing w:line="360" w:lineRule="auto"/>
        <w:rPr>
          <w:rFonts w:ascii="Verdana" w:hAnsi="Verdana"/>
          <w:sz w:val="32"/>
          <w:szCs w:val="32"/>
          <w:lang w:val="en-US"/>
        </w:rPr>
      </w:pPr>
    </w:p>
    <w:p w14:paraId="32AB4092" w14:textId="2AF0E9A2" w:rsidR="0059623D" w:rsidRDefault="009759F0" w:rsidP="00EE15C9">
      <w:pPr>
        <w:spacing w:line="360" w:lineRule="auto"/>
        <w:rPr>
          <w:rFonts w:ascii="Verdana" w:hAnsi="Verdana"/>
          <w:sz w:val="32"/>
          <w:szCs w:val="32"/>
          <w:lang w:val="en-US"/>
        </w:rPr>
      </w:pPr>
      <w:r w:rsidRPr="009759F0">
        <w:rPr>
          <w:rFonts w:ascii="Verdana" w:hAnsi="Verdana"/>
          <w:sz w:val="32"/>
          <w:szCs w:val="32"/>
          <w:lang w:val="en-US"/>
        </w:rPr>
        <w:t xml:space="preserve">Looking back at the </w:t>
      </w:r>
      <w:r w:rsidR="00751523">
        <w:rPr>
          <w:rFonts w:ascii="Verdana" w:hAnsi="Verdana"/>
          <w:sz w:val="32"/>
          <w:szCs w:val="32"/>
          <w:lang w:val="en-US"/>
        </w:rPr>
        <w:t xml:space="preserve">second </w:t>
      </w:r>
      <w:r w:rsidRPr="009759F0">
        <w:rPr>
          <w:rFonts w:ascii="Verdana" w:hAnsi="Verdana"/>
          <w:sz w:val="32"/>
          <w:szCs w:val="32"/>
          <w:lang w:val="en-US"/>
        </w:rPr>
        <w:t xml:space="preserve">UPR </w:t>
      </w:r>
      <w:r w:rsidR="00751523">
        <w:rPr>
          <w:rFonts w:ascii="Verdana" w:hAnsi="Verdana"/>
          <w:sz w:val="32"/>
          <w:szCs w:val="32"/>
          <w:lang w:val="en-US"/>
        </w:rPr>
        <w:t>cycle</w:t>
      </w:r>
      <w:r w:rsidR="00A857CF">
        <w:rPr>
          <w:rFonts w:ascii="Verdana" w:hAnsi="Verdana"/>
          <w:sz w:val="32"/>
          <w:szCs w:val="32"/>
          <w:lang w:val="en-US"/>
        </w:rPr>
        <w:t>,</w:t>
      </w:r>
      <w:r w:rsidR="00751523">
        <w:rPr>
          <w:rFonts w:ascii="Verdana" w:hAnsi="Verdana"/>
          <w:sz w:val="32"/>
          <w:szCs w:val="32"/>
          <w:lang w:val="en-US"/>
        </w:rPr>
        <w:t xml:space="preserve"> </w:t>
      </w:r>
      <w:r w:rsidRPr="009759F0">
        <w:rPr>
          <w:rFonts w:ascii="Verdana" w:hAnsi="Verdana"/>
          <w:sz w:val="32"/>
          <w:szCs w:val="32"/>
          <w:lang w:val="en-US"/>
        </w:rPr>
        <w:t xml:space="preserve">the Netherlands welcomes </w:t>
      </w:r>
      <w:r w:rsidR="00503EDD">
        <w:rPr>
          <w:rFonts w:ascii="Verdana" w:hAnsi="Verdana"/>
          <w:sz w:val="32"/>
          <w:szCs w:val="32"/>
          <w:lang w:val="en-US"/>
        </w:rPr>
        <w:t xml:space="preserve">specifically </w:t>
      </w:r>
      <w:r w:rsidRPr="009759F0">
        <w:rPr>
          <w:rFonts w:ascii="Verdana" w:hAnsi="Verdana"/>
          <w:sz w:val="32"/>
          <w:szCs w:val="32"/>
          <w:lang w:val="en-US"/>
        </w:rPr>
        <w:t>the change in legislation with regard to perpetrators of sexual violence against minors.</w:t>
      </w:r>
      <w:r w:rsidR="0059623D">
        <w:rPr>
          <w:rFonts w:ascii="Verdana" w:hAnsi="Verdana"/>
          <w:sz w:val="32"/>
          <w:szCs w:val="32"/>
          <w:lang w:val="en-US"/>
        </w:rPr>
        <w:t xml:space="preserve"> </w:t>
      </w:r>
    </w:p>
    <w:p w14:paraId="13B04BD6" w14:textId="77777777" w:rsidR="0059623D" w:rsidRDefault="0059623D" w:rsidP="00EE15C9">
      <w:pPr>
        <w:spacing w:line="360" w:lineRule="auto"/>
        <w:rPr>
          <w:rFonts w:ascii="Verdana" w:hAnsi="Verdana"/>
          <w:sz w:val="32"/>
          <w:szCs w:val="32"/>
          <w:lang w:val="en-US"/>
        </w:rPr>
      </w:pPr>
    </w:p>
    <w:p w14:paraId="798FB3FE" w14:textId="0B1B0E4B" w:rsidR="00E92E53" w:rsidRDefault="0059623D" w:rsidP="00EE15C9">
      <w:pPr>
        <w:spacing w:line="360" w:lineRule="auto"/>
        <w:rPr>
          <w:rFonts w:ascii="Verdana" w:eastAsia="Verdana" w:hAnsi="Verdana" w:cs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To continue progress, t</w:t>
      </w:r>
      <w:r w:rsidR="00E92E53">
        <w:rPr>
          <w:rFonts w:ascii="Verdana" w:eastAsia="Verdana" w:hAnsi="Verdana" w:cs="Verdana"/>
          <w:sz w:val="32"/>
          <w:szCs w:val="32"/>
          <w:lang w:val="en-US"/>
        </w:rPr>
        <w:t xml:space="preserve">he Netherlands </w:t>
      </w:r>
      <w:r w:rsidR="00E92E53" w:rsidRPr="00EE15C9">
        <w:rPr>
          <w:rFonts w:ascii="Verdana" w:eastAsia="Verdana" w:hAnsi="Verdana" w:cs="Verdana"/>
          <w:sz w:val="32"/>
          <w:szCs w:val="32"/>
          <w:u w:val="single"/>
          <w:lang w:val="en-US"/>
        </w:rPr>
        <w:t>recommends</w:t>
      </w:r>
      <w:r w:rsidR="00E92E53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  <w:r w:rsidR="00FF473E">
        <w:rPr>
          <w:rFonts w:ascii="Verdana" w:eastAsia="Verdana" w:hAnsi="Verdana" w:cs="Verdana"/>
          <w:sz w:val="32"/>
          <w:szCs w:val="32"/>
          <w:lang w:val="en-US"/>
        </w:rPr>
        <w:t>Morocco</w:t>
      </w:r>
      <w:r w:rsidR="00E92E53">
        <w:rPr>
          <w:rFonts w:ascii="Verdana" w:eastAsia="Verdana" w:hAnsi="Verdana" w:cs="Verdana"/>
          <w:sz w:val="32"/>
          <w:szCs w:val="32"/>
          <w:lang w:val="en-US"/>
        </w:rPr>
        <w:t>:</w:t>
      </w:r>
    </w:p>
    <w:p w14:paraId="28001A34" w14:textId="77777777" w:rsidR="00EE15C9" w:rsidRDefault="00EE15C9" w:rsidP="0059623D">
      <w:pPr>
        <w:rPr>
          <w:rFonts w:ascii="Verdana" w:eastAsia="Verdana" w:hAnsi="Verdana" w:cs="Verdana"/>
          <w:sz w:val="32"/>
          <w:szCs w:val="32"/>
          <w:lang w:val="en-US"/>
        </w:rPr>
      </w:pPr>
    </w:p>
    <w:p w14:paraId="37FC19E3" w14:textId="5D6F71A9" w:rsidR="00530D99" w:rsidRPr="00A56672" w:rsidRDefault="00A56672" w:rsidP="00A56672">
      <w:pPr>
        <w:pStyle w:val="ListParagraph"/>
        <w:numPr>
          <w:ilvl w:val="0"/>
          <w:numId w:val="10"/>
        </w:numPr>
        <w:rPr>
          <w:rFonts w:ascii="Verdana" w:hAnsi="Verdana"/>
          <w:sz w:val="32"/>
          <w:szCs w:val="32"/>
          <w:lang w:val="en-US"/>
        </w:rPr>
      </w:pPr>
      <w:r w:rsidRPr="00A56672">
        <w:rPr>
          <w:rFonts w:ascii="Verdana" w:hAnsi="Verdana"/>
          <w:sz w:val="32"/>
          <w:szCs w:val="32"/>
          <w:lang w:val="en-US"/>
        </w:rPr>
        <w:t>To r</w:t>
      </w:r>
      <w:r w:rsidR="00530D99" w:rsidRPr="00A56672">
        <w:rPr>
          <w:rFonts w:ascii="Verdana" w:hAnsi="Verdana"/>
          <w:sz w:val="32"/>
          <w:szCs w:val="32"/>
          <w:lang w:val="en-US"/>
        </w:rPr>
        <w:t>eview penal code provisions regarding freedom of expression</w:t>
      </w:r>
      <w:r w:rsidR="00EE15C9">
        <w:rPr>
          <w:rFonts w:ascii="Verdana" w:hAnsi="Verdana"/>
          <w:sz w:val="32"/>
          <w:szCs w:val="32"/>
          <w:lang w:val="en-US"/>
        </w:rPr>
        <w:t>,</w:t>
      </w:r>
      <w:r w:rsidR="00530D99" w:rsidRPr="00A56672">
        <w:rPr>
          <w:rFonts w:ascii="Verdana" w:hAnsi="Verdana"/>
          <w:sz w:val="32"/>
          <w:szCs w:val="32"/>
          <w:lang w:val="en-US"/>
        </w:rPr>
        <w:t xml:space="preserve"> in conformity with article 19 of the </w:t>
      </w:r>
      <w:r w:rsidR="00530D99" w:rsidRPr="00A56672">
        <w:rPr>
          <w:rFonts w:ascii="Verdana" w:hAnsi="Verdana"/>
          <w:sz w:val="32"/>
          <w:szCs w:val="32"/>
          <w:lang w:val="en-US"/>
        </w:rPr>
        <w:lastRenderedPageBreak/>
        <w:t>International Convention on Civil and Political Rights.</w:t>
      </w:r>
    </w:p>
    <w:p w14:paraId="7EE877E7" w14:textId="77777777" w:rsidR="00A56672" w:rsidRDefault="00A56672" w:rsidP="00A56672">
      <w:pPr>
        <w:pStyle w:val="default"/>
        <w:spacing w:after="200" w:line="276" w:lineRule="auto"/>
        <w:rPr>
          <w:rFonts w:ascii="Verdana" w:hAnsi="Verdana"/>
          <w:color w:val="auto"/>
          <w:sz w:val="32"/>
          <w:szCs w:val="32"/>
          <w:lang w:val="en-US"/>
        </w:rPr>
      </w:pPr>
    </w:p>
    <w:p w14:paraId="65AC79C2" w14:textId="5CDA9430" w:rsidR="00CC7B35" w:rsidRDefault="00A56672" w:rsidP="00A56672">
      <w:pPr>
        <w:pStyle w:val="default"/>
        <w:numPr>
          <w:ilvl w:val="0"/>
          <w:numId w:val="10"/>
        </w:numPr>
        <w:spacing w:after="200" w:line="276" w:lineRule="auto"/>
        <w:rPr>
          <w:rFonts w:ascii="Verdana" w:hAnsi="Verdana"/>
          <w:color w:val="auto"/>
          <w:sz w:val="32"/>
          <w:szCs w:val="32"/>
          <w:lang w:val="en-US"/>
        </w:rPr>
      </w:pPr>
      <w:r>
        <w:rPr>
          <w:rFonts w:ascii="Verdana" w:hAnsi="Verdana"/>
          <w:color w:val="auto"/>
          <w:sz w:val="32"/>
          <w:szCs w:val="32"/>
          <w:lang w:val="en-US"/>
        </w:rPr>
        <w:t>To d</w:t>
      </w:r>
      <w:r w:rsidR="00CC7B35" w:rsidRPr="00A56672">
        <w:rPr>
          <w:rFonts w:ascii="Verdana" w:hAnsi="Verdana"/>
          <w:color w:val="auto"/>
          <w:sz w:val="32"/>
          <w:szCs w:val="32"/>
          <w:lang w:val="en-US"/>
        </w:rPr>
        <w:t xml:space="preserve">ecriminalize consensual sexual relations, including by repealing Penal Code provisions prohibiting same-sex sexual relations (Article 489), sexual relations outside marriage (Article 490) and adultery (Articles 491, 492, 493). </w:t>
      </w:r>
    </w:p>
    <w:p w14:paraId="208CE9D1" w14:textId="77777777" w:rsidR="00A56672" w:rsidRDefault="00A56672" w:rsidP="00A56672">
      <w:pPr>
        <w:pStyle w:val="ListParagraph"/>
        <w:rPr>
          <w:rFonts w:ascii="Verdana" w:hAnsi="Verdana"/>
          <w:sz w:val="32"/>
          <w:szCs w:val="32"/>
          <w:lang w:val="en-US"/>
        </w:rPr>
      </w:pPr>
    </w:p>
    <w:p w14:paraId="1755EBB6" w14:textId="77777777" w:rsidR="00D15DC4" w:rsidRDefault="00D15DC4" w:rsidP="00D15DC4">
      <w:p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Mr President, </w:t>
      </w:r>
    </w:p>
    <w:p w14:paraId="7EDB4225" w14:textId="77777777" w:rsidR="00D15DC4" w:rsidRDefault="00D15DC4" w:rsidP="00D15DC4">
      <w:pPr>
        <w:rPr>
          <w:rFonts w:ascii="Verdana" w:hAnsi="Verdana"/>
          <w:sz w:val="32"/>
          <w:szCs w:val="32"/>
          <w:lang w:val="en-US"/>
        </w:rPr>
      </w:pPr>
      <w:bookmarkStart w:id="0" w:name="_GoBack"/>
      <w:bookmarkEnd w:id="0"/>
    </w:p>
    <w:p w14:paraId="52A77BB2" w14:textId="38303452" w:rsidR="00D15DC4" w:rsidRDefault="00D15DC4" w:rsidP="00D15DC4">
      <w:p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The Netherlands</w:t>
      </w:r>
      <w:r w:rsidRPr="004E0DC7">
        <w:rPr>
          <w:rFonts w:ascii="Verdana" w:hAnsi="Verdana"/>
          <w:sz w:val="32"/>
          <w:szCs w:val="32"/>
          <w:lang w:val="en-US"/>
        </w:rPr>
        <w:t xml:space="preserve"> continue</w:t>
      </w:r>
      <w:r w:rsidR="00751523">
        <w:rPr>
          <w:rFonts w:ascii="Verdana" w:hAnsi="Verdana"/>
          <w:sz w:val="32"/>
          <w:szCs w:val="32"/>
          <w:lang w:val="en-US"/>
        </w:rPr>
        <w:t>s</w:t>
      </w:r>
      <w:r w:rsidRPr="004E0DC7">
        <w:rPr>
          <w:rFonts w:ascii="Verdana" w:hAnsi="Verdana"/>
          <w:sz w:val="32"/>
          <w:szCs w:val="32"/>
          <w:lang w:val="en-US"/>
        </w:rPr>
        <w:t xml:space="preserve"> to stand ready to cooperate with Morocco by exchanging expertise, dialogue and working with its </w:t>
      </w:r>
      <w:r>
        <w:rPr>
          <w:rFonts w:ascii="Verdana" w:hAnsi="Verdana"/>
          <w:sz w:val="32"/>
          <w:szCs w:val="32"/>
          <w:lang w:val="en-US"/>
        </w:rPr>
        <w:t xml:space="preserve">national human rights institute </w:t>
      </w:r>
      <w:r w:rsidRPr="00A56672">
        <w:rPr>
          <w:rFonts w:ascii="Verdana" w:hAnsi="Verdana"/>
          <w:i/>
          <w:sz w:val="32"/>
          <w:szCs w:val="32"/>
          <w:lang w:val="en-US"/>
        </w:rPr>
        <w:t>CNDH</w:t>
      </w:r>
      <w:r>
        <w:rPr>
          <w:rFonts w:ascii="Verdana" w:hAnsi="Verdana"/>
          <w:sz w:val="32"/>
          <w:szCs w:val="32"/>
          <w:lang w:val="en-US"/>
        </w:rPr>
        <w:t xml:space="preserve"> and its </w:t>
      </w:r>
      <w:r w:rsidRPr="004E0DC7">
        <w:rPr>
          <w:rFonts w:ascii="Verdana" w:hAnsi="Verdana"/>
          <w:sz w:val="32"/>
          <w:szCs w:val="32"/>
          <w:lang w:val="en-US"/>
        </w:rPr>
        <w:t xml:space="preserve">vibrant civil society.  </w:t>
      </w:r>
    </w:p>
    <w:p w14:paraId="0B5D48F4" w14:textId="1FDAAEFB" w:rsidR="009759F0" w:rsidRDefault="009759F0" w:rsidP="009759F0">
      <w:pPr>
        <w:ind w:firstLine="360"/>
        <w:rPr>
          <w:lang w:val="en-US"/>
        </w:rPr>
      </w:pPr>
    </w:p>
    <w:p w14:paraId="29C888FF" w14:textId="3B5BE7E4" w:rsidR="00921FFF" w:rsidRPr="00767E68" w:rsidRDefault="00921FFF" w:rsidP="00E92E53">
      <w:pPr>
        <w:spacing w:line="360" w:lineRule="auto"/>
        <w:rPr>
          <w:rFonts w:ascii="Verdana" w:hAnsi="Verdana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t>Thank you</w:t>
      </w:r>
      <w:r w:rsidR="0059623D">
        <w:rPr>
          <w:rFonts w:ascii="Verdana" w:eastAsia="Verdana" w:hAnsi="Verdana" w:cs="Verdana"/>
          <w:sz w:val="32"/>
          <w:szCs w:val="32"/>
          <w:lang w:val="en-US"/>
        </w:rPr>
        <w:t>.</w:t>
      </w:r>
    </w:p>
    <w:sectPr w:rsidR="00921FFF" w:rsidRPr="0076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nesty Trade Gothic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148A"/>
    <w:multiLevelType w:val="hybridMultilevel"/>
    <w:tmpl w:val="AAFE873A"/>
    <w:lvl w:ilvl="0" w:tplc="EED282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5026"/>
    <w:multiLevelType w:val="hybridMultilevel"/>
    <w:tmpl w:val="E1AC15CA"/>
    <w:lvl w:ilvl="0" w:tplc="99443FB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6324D"/>
    <w:multiLevelType w:val="hybridMultilevel"/>
    <w:tmpl w:val="EE06ED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A0C85"/>
    <w:multiLevelType w:val="hybridMultilevel"/>
    <w:tmpl w:val="FAD2FECA"/>
    <w:lvl w:ilvl="0" w:tplc="629436F0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20B65"/>
    <w:multiLevelType w:val="hybridMultilevel"/>
    <w:tmpl w:val="425AF570"/>
    <w:lvl w:ilvl="0" w:tplc="B90CB0C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61989"/>
    <w:multiLevelType w:val="multilevel"/>
    <w:tmpl w:val="9BA6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E979D1"/>
    <w:multiLevelType w:val="hybridMultilevel"/>
    <w:tmpl w:val="E5F0C89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9D60DA"/>
    <w:multiLevelType w:val="hybridMultilevel"/>
    <w:tmpl w:val="48DEC444"/>
    <w:lvl w:ilvl="0" w:tplc="DFF2CC9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702AC"/>
    <w:multiLevelType w:val="hybridMultilevel"/>
    <w:tmpl w:val="6AC8DDBC"/>
    <w:lvl w:ilvl="0" w:tplc="FDAE83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D1"/>
    <w:rsid w:val="00016C27"/>
    <w:rsid w:val="00022F03"/>
    <w:rsid w:val="00082BBF"/>
    <w:rsid w:val="000B72B3"/>
    <w:rsid w:val="001D3221"/>
    <w:rsid w:val="002A63DA"/>
    <w:rsid w:val="00302375"/>
    <w:rsid w:val="00350A17"/>
    <w:rsid w:val="00381B49"/>
    <w:rsid w:val="003C3754"/>
    <w:rsid w:val="0041396E"/>
    <w:rsid w:val="004423C4"/>
    <w:rsid w:val="004E0DC7"/>
    <w:rsid w:val="00503EDD"/>
    <w:rsid w:val="00530D99"/>
    <w:rsid w:val="00562C3E"/>
    <w:rsid w:val="0059623D"/>
    <w:rsid w:val="00606FA3"/>
    <w:rsid w:val="0065361C"/>
    <w:rsid w:val="00677998"/>
    <w:rsid w:val="006A4A43"/>
    <w:rsid w:val="00751523"/>
    <w:rsid w:val="007548BE"/>
    <w:rsid w:val="00767E68"/>
    <w:rsid w:val="00790E0F"/>
    <w:rsid w:val="0079186A"/>
    <w:rsid w:val="007D14B4"/>
    <w:rsid w:val="007D7B35"/>
    <w:rsid w:val="00806138"/>
    <w:rsid w:val="008412F8"/>
    <w:rsid w:val="008C0747"/>
    <w:rsid w:val="00921FFF"/>
    <w:rsid w:val="009759F0"/>
    <w:rsid w:val="00996033"/>
    <w:rsid w:val="009C7C06"/>
    <w:rsid w:val="00A3133F"/>
    <w:rsid w:val="00A56672"/>
    <w:rsid w:val="00A8101A"/>
    <w:rsid w:val="00A857CF"/>
    <w:rsid w:val="00AF73FC"/>
    <w:rsid w:val="00B321D1"/>
    <w:rsid w:val="00B71A04"/>
    <w:rsid w:val="00B8462B"/>
    <w:rsid w:val="00C16957"/>
    <w:rsid w:val="00C20516"/>
    <w:rsid w:val="00C8783E"/>
    <w:rsid w:val="00CC7B35"/>
    <w:rsid w:val="00D15DC4"/>
    <w:rsid w:val="00D309B7"/>
    <w:rsid w:val="00D4433B"/>
    <w:rsid w:val="00DB3464"/>
    <w:rsid w:val="00E327EF"/>
    <w:rsid w:val="00E92E53"/>
    <w:rsid w:val="00EE15C9"/>
    <w:rsid w:val="00FB1FFC"/>
    <w:rsid w:val="00FD6152"/>
    <w:rsid w:val="00FE25C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88EF"/>
  <w15:docId w15:val="{90D4C41D-E71B-4D49-86E2-58410EB8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52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E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B35"/>
    <w:rPr>
      <w:color w:val="0000FF"/>
      <w:u w:val="single"/>
    </w:rPr>
  </w:style>
  <w:style w:type="paragraph" w:customStyle="1" w:styleId="default">
    <w:name w:val="default"/>
    <w:basedOn w:val="Normal"/>
    <w:rsid w:val="00CC7B35"/>
    <w:pPr>
      <w:autoSpaceDE w:val="0"/>
      <w:autoSpaceDN w:val="0"/>
    </w:pPr>
    <w:rPr>
      <w:rFonts w:ascii="Wingdings" w:hAnsi="Wingdings" w:cs="Times New Roman"/>
      <w:color w:val="000000"/>
      <w:sz w:val="24"/>
      <w:szCs w:val="24"/>
      <w:lang w:eastAsia="nl-NL"/>
    </w:rPr>
  </w:style>
  <w:style w:type="paragraph" w:customStyle="1" w:styleId="Default0">
    <w:name w:val="Default"/>
    <w:basedOn w:val="Normal"/>
    <w:rsid w:val="00CC7B35"/>
    <w:pPr>
      <w:autoSpaceDE w:val="0"/>
      <w:autoSpaceDN w:val="0"/>
    </w:pPr>
    <w:rPr>
      <w:rFonts w:ascii="Amnesty Trade Gothic" w:hAnsi="Amnesty Trade Gothic" w:cs="Times New Roman"/>
      <w:color w:val="000000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CC7B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C4"/>
    <w:rPr>
      <w:rFonts w:ascii="Segoe UI" w:hAnsi="Segoe UI" w:cs="Segoe UI"/>
      <w:szCs w:val="1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81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B49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B49"/>
    <w:rPr>
      <w:rFonts w:ascii="Calibri" w:hAnsi="Calibri" w:cs="Calibri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70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FCE70-5F29-4DB9-892B-55313757CE63}"/>
</file>

<file path=customXml/itemProps2.xml><?xml version="1.0" encoding="utf-8"?>
<ds:datastoreItem xmlns:ds="http://schemas.openxmlformats.org/officeDocument/2006/customXml" ds:itemID="{2A50A404-AC0A-469B-84F8-AE9DAC58913E}"/>
</file>

<file path=customXml/itemProps3.xml><?xml version="1.0" encoding="utf-8"?>
<ds:datastoreItem xmlns:ds="http://schemas.openxmlformats.org/officeDocument/2006/customXml" ds:itemID="{46949C23-DAA0-4A2D-810B-3738CD757D5B}"/>
</file>

<file path=customXml/itemProps4.xml><?xml version="1.0" encoding="utf-8"?>
<ds:datastoreItem xmlns:ds="http://schemas.openxmlformats.org/officeDocument/2006/customXml" ds:itemID="{B8C93CDB-407E-4448-85A8-D0B2F07F2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Richard Visser</dc:creator>
  <cp:lastModifiedBy>Paulussen, Maurice</cp:lastModifiedBy>
  <cp:revision>2</cp:revision>
  <dcterms:created xsi:type="dcterms:W3CDTF">2017-05-01T16:49:00Z</dcterms:created>
  <dcterms:modified xsi:type="dcterms:W3CDTF">2017-05-01T16:49:00Z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