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9F7" w:rsidRDefault="004259F7" w:rsidP="004259F7">
      <w:pPr>
        <w:pBdr>
          <w:bottom w:val="single" w:sz="4" w:space="5" w:color="auto"/>
        </w:pBdr>
        <w:jc w:val="center"/>
        <w:rPr>
          <w:b/>
          <w:sz w:val="28"/>
          <w:szCs w:val="28"/>
        </w:rPr>
      </w:pPr>
    </w:p>
    <w:p w:rsidR="004259F7" w:rsidRDefault="004259F7" w:rsidP="004259F7">
      <w:pPr>
        <w:pBdr>
          <w:bottom w:val="single" w:sz="4" w:space="5" w:color="auto"/>
        </w:pBdr>
        <w:jc w:val="center"/>
        <w:rPr>
          <w:b/>
          <w:sz w:val="28"/>
          <w:szCs w:val="28"/>
        </w:rPr>
      </w:pPr>
    </w:p>
    <w:p w:rsidR="004259F7" w:rsidRDefault="004259F7" w:rsidP="004259F7">
      <w:pPr>
        <w:pBdr>
          <w:bottom w:val="single" w:sz="4" w:space="5" w:color="auto"/>
        </w:pBdr>
        <w:jc w:val="center"/>
        <w:outlineLvl w:val="0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>United Kingdom of Great Britain &amp; Northern Ireland</w:t>
      </w:r>
      <w:r>
        <w:rPr>
          <w:b/>
          <w:sz w:val="28"/>
          <w:szCs w:val="28"/>
        </w:rPr>
        <w:t xml:space="preserve"> </w:t>
      </w:r>
    </w:p>
    <w:p w:rsidR="004259F7" w:rsidRPr="009A4441" w:rsidRDefault="004259F7" w:rsidP="004259F7">
      <w:pPr>
        <w:pBdr>
          <w:bottom w:val="single" w:sz="4" w:space="5" w:color="auto"/>
        </w:pBdr>
        <w:jc w:val="center"/>
        <w:outlineLvl w:val="0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Statement </w:t>
      </w:r>
    </w:p>
    <w:p w:rsidR="004259F7" w:rsidRPr="009A4441" w:rsidRDefault="004259F7" w:rsidP="004259F7">
      <w:pPr>
        <w:pBdr>
          <w:bottom w:val="single" w:sz="4" w:space="6" w:color="auto"/>
        </w:pBdr>
        <w:rPr>
          <w:b/>
          <w:sz w:val="28"/>
          <w:szCs w:val="28"/>
        </w:rPr>
      </w:pPr>
    </w:p>
    <w:p w:rsidR="004259F7" w:rsidRPr="009A4441" w:rsidRDefault="004259F7" w:rsidP="004259F7">
      <w:pPr>
        <w:pBdr>
          <w:bottom w:val="single" w:sz="4" w:space="6" w:color="auto"/>
        </w:pBdr>
        <w:jc w:val="center"/>
        <w:outlineLvl w:val="0"/>
        <w:rPr>
          <w:b/>
          <w:sz w:val="28"/>
          <w:szCs w:val="28"/>
        </w:rPr>
      </w:pPr>
      <w:r w:rsidRPr="009A4441">
        <w:rPr>
          <w:b/>
          <w:sz w:val="28"/>
          <w:szCs w:val="28"/>
        </w:rPr>
        <w:t xml:space="preserve">Universal Periodic Review – </w:t>
      </w:r>
      <w:r>
        <w:rPr>
          <w:b/>
          <w:sz w:val="28"/>
          <w:szCs w:val="28"/>
        </w:rPr>
        <w:t>Morocco</w:t>
      </w:r>
    </w:p>
    <w:p w:rsidR="004259F7" w:rsidRPr="009A4441" w:rsidRDefault="004259F7" w:rsidP="004259F7">
      <w:pPr>
        <w:pBdr>
          <w:bottom w:val="single" w:sz="4" w:space="6" w:color="auto"/>
        </w:pBd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 May</w:t>
      </w:r>
      <w:r w:rsidRPr="009A444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</w:p>
    <w:p w:rsidR="004259F7" w:rsidRPr="00FF172A" w:rsidRDefault="004259F7" w:rsidP="004259F7">
      <w:pPr>
        <w:ind w:left="360"/>
        <w:rPr>
          <w:rFonts w:cs="Arial"/>
          <w:sz w:val="24"/>
          <w:szCs w:val="24"/>
        </w:rPr>
      </w:pPr>
    </w:p>
    <w:p w:rsidR="004259F7" w:rsidRPr="0040329F" w:rsidRDefault="004259F7" w:rsidP="004259F7">
      <w:pPr>
        <w:rPr>
          <w:sz w:val="24"/>
          <w:szCs w:val="24"/>
        </w:rPr>
      </w:pPr>
    </w:p>
    <w:p w:rsidR="004259F7" w:rsidRDefault="004259F7" w:rsidP="004259F7">
      <w:pPr>
        <w:rPr>
          <w:sz w:val="24"/>
          <w:szCs w:val="24"/>
        </w:rPr>
      </w:pPr>
      <w:r w:rsidRPr="0040329F">
        <w:rPr>
          <w:sz w:val="24"/>
          <w:szCs w:val="24"/>
        </w:rPr>
        <w:t>The United Kingdom commends the Kingdom of Morocco’s ratification of OPCAT and ongoing efforts to set up a National Preventive Mechanism against torture.</w:t>
      </w:r>
    </w:p>
    <w:p w:rsidR="004259F7" w:rsidRPr="0040329F" w:rsidRDefault="004259F7" w:rsidP="004259F7">
      <w:pPr>
        <w:rPr>
          <w:sz w:val="24"/>
          <w:szCs w:val="24"/>
        </w:rPr>
      </w:pPr>
    </w:p>
    <w:p w:rsidR="004259F7" w:rsidRDefault="004259F7" w:rsidP="004259F7">
      <w:pPr>
        <w:tabs>
          <w:tab w:val="left" w:pos="8647"/>
        </w:tabs>
        <w:rPr>
          <w:sz w:val="24"/>
          <w:szCs w:val="24"/>
        </w:rPr>
      </w:pPr>
      <w:r w:rsidRPr="0040329F">
        <w:rPr>
          <w:sz w:val="24"/>
          <w:szCs w:val="24"/>
        </w:rPr>
        <w:t>We recognise that the Kingdom of Morocco has embarked on comprehensive</w:t>
      </w:r>
      <w:r>
        <w:rPr>
          <w:sz w:val="24"/>
          <w:szCs w:val="24"/>
        </w:rPr>
        <w:t xml:space="preserve"> reform of the</w:t>
      </w:r>
      <w:r w:rsidRPr="0040329F">
        <w:rPr>
          <w:sz w:val="24"/>
          <w:szCs w:val="24"/>
        </w:rPr>
        <w:t xml:space="preserve"> justice</w:t>
      </w:r>
      <w:r>
        <w:rPr>
          <w:sz w:val="24"/>
          <w:szCs w:val="24"/>
        </w:rPr>
        <w:t xml:space="preserve"> sector. We </w:t>
      </w:r>
      <w:r w:rsidRPr="0040329F">
        <w:rPr>
          <w:sz w:val="24"/>
          <w:szCs w:val="24"/>
        </w:rPr>
        <w:t xml:space="preserve">welcome </w:t>
      </w:r>
      <w:r>
        <w:rPr>
          <w:sz w:val="24"/>
          <w:szCs w:val="24"/>
        </w:rPr>
        <w:t xml:space="preserve">the </w:t>
      </w:r>
      <w:r w:rsidRPr="0040329F">
        <w:rPr>
          <w:sz w:val="24"/>
          <w:szCs w:val="24"/>
        </w:rPr>
        <w:t>aim to increase the separation of powers, and to consolidate the rule of law, in line with the country’s international commitments and its new constitution. We particularly support Morocco</w:t>
      </w:r>
      <w:r>
        <w:rPr>
          <w:sz w:val="24"/>
          <w:szCs w:val="24"/>
        </w:rPr>
        <w:t xml:space="preserve"> </w:t>
      </w:r>
      <w:r w:rsidRPr="004259F7">
        <w:t>ending the trial of civilians in military courts. We encourage</w:t>
      </w:r>
      <w:r w:rsidRPr="0040329F">
        <w:rPr>
          <w:sz w:val="24"/>
          <w:szCs w:val="24"/>
        </w:rPr>
        <w:t xml:space="preserve"> the accelerate</w:t>
      </w:r>
      <w:r>
        <w:rPr>
          <w:sz w:val="24"/>
          <w:szCs w:val="24"/>
        </w:rPr>
        <w:t>d</w:t>
      </w:r>
      <w:r w:rsidRPr="0040329F">
        <w:rPr>
          <w:sz w:val="24"/>
          <w:szCs w:val="24"/>
        </w:rPr>
        <w:t xml:space="preserve"> efforts to fully implement these reforms</w:t>
      </w:r>
      <w:r>
        <w:rPr>
          <w:sz w:val="24"/>
          <w:szCs w:val="24"/>
        </w:rPr>
        <w:t>.</w:t>
      </w:r>
    </w:p>
    <w:p w:rsidR="004259F7" w:rsidRPr="0040329F" w:rsidRDefault="004259F7" w:rsidP="004259F7">
      <w:pPr>
        <w:rPr>
          <w:sz w:val="24"/>
          <w:szCs w:val="24"/>
        </w:rPr>
      </w:pPr>
    </w:p>
    <w:p w:rsidR="004259F7" w:rsidRPr="004259F7" w:rsidRDefault="004259F7" w:rsidP="004259F7">
      <w:pPr>
        <w:outlineLvl w:val="0"/>
        <w:rPr>
          <w:b/>
          <w:sz w:val="24"/>
          <w:szCs w:val="24"/>
        </w:rPr>
      </w:pPr>
      <w:r w:rsidRPr="004259F7">
        <w:rPr>
          <w:b/>
          <w:sz w:val="24"/>
          <w:szCs w:val="24"/>
        </w:rPr>
        <w:t>We recommend:</w:t>
      </w:r>
    </w:p>
    <w:p w:rsidR="004259F7" w:rsidRPr="0040329F" w:rsidRDefault="004259F7" w:rsidP="004259F7">
      <w:pPr>
        <w:rPr>
          <w:sz w:val="24"/>
          <w:szCs w:val="24"/>
        </w:rPr>
      </w:pPr>
    </w:p>
    <w:p w:rsidR="004259F7" w:rsidRDefault="007C345E" w:rsidP="004259F7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Revision of the </w:t>
      </w:r>
      <w:r w:rsidR="004259F7" w:rsidRPr="009D2A31">
        <w:rPr>
          <w:sz w:val="24"/>
          <w:szCs w:val="24"/>
        </w:rPr>
        <w:t>penal code and the criminal procedure code as part of the ongoing reform of the justice sector.</w:t>
      </w:r>
    </w:p>
    <w:p w:rsidR="004259F7" w:rsidRDefault="004259F7" w:rsidP="004259F7">
      <w:pPr>
        <w:pStyle w:val="ListParagraph"/>
        <w:ind w:left="360"/>
        <w:rPr>
          <w:sz w:val="24"/>
          <w:szCs w:val="24"/>
        </w:rPr>
      </w:pPr>
    </w:p>
    <w:p w:rsidR="004259F7" w:rsidRDefault="004259F7" w:rsidP="004259F7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Pr="009D2A31">
        <w:rPr>
          <w:sz w:val="24"/>
          <w:szCs w:val="24"/>
        </w:rPr>
        <w:t>develop</w:t>
      </w:r>
      <w:r>
        <w:rPr>
          <w:sz w:val="24"/>
          <w:szCs w:val="24"/>
        </w:rPr>
        <w:t xml:space="preserve">ment of </w:t>
      </w:r>
      <w:r w:rsidRPr="009D2A31">
        <w:rPr>
          <w:sz w:val="24"/>
          <w:szCs w:val="24"/>
        </w:rPr>
        <w:t xml:space="preserve">a national strategy to tackle modern slavery and </w:t>
      </w:r>
      <w:r w:rsidR="007C345E">
        <w:rPr>
          <w:sz w:val="24"/>
          <w:szCs w:val="24"/>
        </w:rPr>
        <w:t xml:space="preserve">ratification of </w:t>
      </w:r>
      <w:r w:rsidR="007C345E">
        <w:rPr>
          <w:sz w:val="24"/>
          <w:szCs w:val="24"/>
        </w:rPr>
        <w:tab/>
      </w:r>
      <w:r w:rsidRPr="009D2A31">
        <w:rPr>
          <w:sz w:val="24"/>
          <w:szCs w:val="24"/>
        </w:rPr>
        <w:t>the 2014 ILO protocol to the Forced Labour Convention.</w:t>
      </w:r>
    </w:p>
    <w:p w:rsidR="004259F7" w:rsidRPr="009D2A31" w:rsidRDefault="004259F7" w:rsidP="004259F7">
      <w:pPr>
        <w:pStyle w:val="ListParagraph"/>
        <w:rPr>
          <w:iCs/>
          <w:sz w:val="24"/>
          <w:szCs w:val="24"/>
        </w:rPr>
      </w:pPr>
    </w:p>
    <w:p w:rsidR="004259F7" w:rsidRPr="009D2A31" w:rsidRDefault="004259F7" w:rsidP="004259F7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iCs/>
          <w:sz w:val="24"/>
          <w:szCs w:val="24"/>
        </w:rPr>
        <w:t>The adoption of an open, merit-</w:t>
      </w:r>
      <w:r w:rsidRPr="009D2A31">
        <w:rPr>
          <w:iCs/>
          <w:sz w:val="24"/>
          <w:szCs w:val="24"/>
        </w:rPr>
        <w:t>based selection process when selecting national candidates for UN Treaty Body elections.</w:t>
      </w:r>
    </w:p>
    <w:tbl>
      <w:tblPr>
        <w:tblW w:w="5000" w:type="pct"/>
        <w:tblCellSpacing w:w="0" w:type="dxa"/>
        <w:tblCellMar>
          <w:left w:w="0" w:type="dxa"/>
          <w:right w:w="150" w:type="dxa"/>
        </w:tblCellMar>
        <w:tblLook w:val="04A0"/>
      </w:tblPr>
      <w:tblGrid>
        <w:gridCol w:w="9176"/>
      </w:tblGrid>
      <w:tr w:rsidR="004259F7" w:rsidRPr="0040329F" w:rsidTr="002979D4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6"/>
            </w:tblGrid>
            <w:tr w:rsidR="004259F7" w:rsidRPr="0040329F" w:rsidTr="002979D4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4259F7" w:rsidRPr="0040329F" w:rsidRDefault="004259F7" w:rsidP="002979D4">
                  <w:pPr>
                    <w:rPr>
                      <w:rFonts w:ascii="Times New Roman" w:eastAsia="Times New Roman" w:hAnsi="Times New Roman"/>
                      <w:sz w:val="24"/>
                      <w:szCs w:val="24"/>
                      <w:lang w:eastAsia="fr-FR"/>
                    </w:rPr>
                  </w:pPr>
                  <w:bookmarkStart w:id="0" w:name="ptop"/>
                </w:p>
              </w:tc>
            </w:tr>
          </w:tbl>
          <w:p w:rsidR="004259F7" w:rsidRPr="0040329F" w:rsidRDefault="004259F7" w:rsidP="002979D4">
            <w:pPr>
              <w:rPr>
                <w:sz w:val="24"/>
                <w:szCs w:val="24"/>
              </w:rPr>
            </w:pPr>
          </w:p>
        </w:tc>
      </w:tr>
      <w:tr w:rsidR="007C345E" w:rsidRPr="0040329F" w:rsidTr="002979D4">
        <w:trPr>
          <w:tblCellSpacing w:w="0" w:type="dxa"/>
        </w:trPr>
        <w:tc>
          <w:tcPr>
            <w:tcW w:w="0" w:type="auto"/>
          </w:tcPr>
          <w:p w:rsidR="007C345E" w:rsidRPr="0040329F" w:rsidRDefault="007C345E" w:rsidP="002979D4">
            <w:pPr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  <w:bookmarkEnd w:id="0"/>
    </w:tbl>
    <w:p w:rsidR="004259F7" w:rsidRDefault="004259F7" w:rsidP="004259F7">
      <w:pPr>
        <w:rPr>
          <w:sz w:val="24"/>
          <w:szCs w:val="24"/>
        </w:rPr>
      </w:pPr>
    </w:p>
    <w:p w:rsidR="004259F7" w:rsidRDefault="004259F7" w:rsidP="004259F7">
      <w:pPr>
        <w:rPr>
          <w:sz w:val="24"/>
          <w:szCs w:val="24"/>
        </w:rPr>
      </w:pPr>
      <w:r w:rsidRPr="0040329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UK </w:t>
      </w:r>
      <w:r w:rsidRPr="0040329F">
        <w:rPr>
          <w:sz w:val="24"/>
          <w:szCs w:val="24"/>
        </w:rPr>
        <w:t xml:space="preserve">strongly supports freedom of opinion and freedom of the press. We welcome the adoption of a new Press Code and urge the </w:t>
      </w:r>
      <w:proofErr w:type="spellStart"/>
      <w:r>
        <w:rPr>
          <w:sz w:val="24"/>
          <w:szCs w:val="24"/>
        </w:rPr>
        <w:t>implemention</w:t>
      </w:r>
      <w:proofErr w:type="spellEnd"/>
      <w:r>
        <w:rPr>
          <w:sz w:val="24"/>
          <w:szCs w:val="24"/>
        </w:rPr>
        <w:t xml:space="preserve"> of reforms</w:t>
      </w:r>
      <w:r w:rsidRPr="0040329F">
        <w:rPr>
          <w:sz w:val="24"/>
          <w:szCs w:val="24"/>
        </w:rPr>
        <w:t xml:space="preserve"> guaranteeing access to information and protecting journalistic sources. </w:t>
      </w:r>
    </w:p>
    <w:p w:rsidR="004259F7" w:rsidRDefault="004259F7" w:rsidP="004259F7">
      <w:pPr>
        <w:rPr>
          <w:sz w:val="24"/>
          <w:szCs w:val="24"/>
        </w:rPr>
      </w:pPr>
    </w:p>
    <w:p w:rsidR="004259F7" w:rsidRPr="0040329F" w:rsidRDefault="004259F7" w:rsidP="004259F7">
      <w:pPr>
        <w:outlineLvl w:val="0"/>
        <w:rPr>
          <w:sz w:val="24"/>
          <w:szCs w:val="24"/>
        </w:rPr>
      </w:pPr>
      <w:r w:rsidRPr="0040329F">
        <w:rPr>
          <w:sz w:val="24"/>
          <w:szCs w:val="24"/>
        </w:rPr>
        <w:t>Thank you.</w:t>
      </w:r>
    </w:p>
    <w:p w:rsidR="004259F7" w:rsidRPr="0040329F" w:rsidRDefault="004259F7" w:rsidP="004259F7">
      <w:pPr>
        <w:rPr>
          <w:sz w:val="24"/>
          <w:szCs w:val="24"/>
        </w:rPr>
      </w:pPr>
    </w:p>
    <w:p w:rsidR="003962E7" w:rsidRPr="004259F7" w:rsidRDefault="003962E7" w:rsidP="004259F7">
      <w:pPr>
        <w:rPr>
          <w:szCs w:val="24"/>
        </w:rPr>
      </w:pPr>
    </w:p>
    <w:sectPr w:rsidR="003962E7" w:rsidRPr="004259F7" w:rsidSect="00751AA3">
      <w:footerReference w:type="default" r:id="rId11"/>
      <w:headerReference w:type="first" r:id="rId12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8C0" w:rsidRDefault="007738C0" w:rsidP="004854D5">
      <w:pPr>
        <w:spacing w:line="240" w:lineRule="auto"/>
      </w:pPr>
      <w:r>
        <w:separator/>
      </w:r>
    </w:p>
  </w:endnote>
  <w:endnote w:type="continuationSeparator" w:id="0">
    <w:p w:rsidR="007738C0" w:rsidRDefault="007738C0" w:rsidP="004854D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AA3" w:rsidRPr="00751AA3" w:rsidRDefault="006F688E" w:rsidP="006F688E">
    <w:pPr>
      <w:pStyle w:val="Footer"/>
      <w:rPr>
        <w:sz w:val="16"/>
        <w:szCs w:val="16"/>
      </w:rPr>
    </w:pPr>
    <w:r>
      <w:rPr>
        <w:sz w:val="16"/>
        <w:szCs w:val="16"/>
      </w:rPr>
      <w:t>Not protectively marked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6C03D3" w:rsidRPr="00751AA3">
      <w:rPr>
        <w:sz w:val="16"/>
        <w:szCs w:val="16"/>
      </w:rPr>
      <w:fldChar w:fldCharType="begin"/>
    </w:r>
    <w:r w:rsidR="00751AA3" w:rsidRPr="00751AA3">
      <w:rPr>
        <w:sz w:val="16"/>
        <w:szCs w:val="16"/>
      </w:rPr>
      <w:instrText xml:space="preserve"> PAGE   \* MERGEFORMAT </w:instrText>
    </w:r>
    <w:r w:rsidR="006C03D3" w:rsidRPr="00751AA3">
      <w:rPr>
        <w:sz w:val="16"/>
        <w:szCs w:val="16"/>
      </w:rPr>
      <w:fldChar w:fldCharType="separate"/>
    </w:r>
    <w:r w:rsidR="007C345E">
      <w:rPr>
        <w:noProof/>
        <w:sz w:val="16"/>
        <w:szCs w:val="16"/>
      </w:rPr>
      <w:t>2</w:t>
    </w:r>
    <w:r w:rsidR="006C03D3" w:rsidRPr="00751AA3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8C0" w:rsidRDefault="007738C0" w:rsidP="004854D5">
      <w:pPr>
        <w:spacing w:line="240" w:lineRule="auto"/>
      </w:pPr>
      <w:r>
        <w:separator/>
      </w:r>
    </w:p>
  </w:footnote>
  <w:footnote w:type="continuationSeparator" w:id="0">
    <w:p w:rsidR="007738C0" w:rsidRDefault="007738C0" w:rsidP="004854D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4D5" w:rsidRPr="006F688E" w:rsidRDefault="004D7178">
    <w:pPr>
      <w:pStyle w:val="Header"/>
      <w:rPr>
        <w:sz w:val="16"/>
      </w:rPr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-76200</wp:posOffset>
          </wp:positionH>
          <wp:positionV relativeFrom="paragraph">
            <wp:posOffset>-30480</wp:posOffset>
          </wp:positionV>
          <wp:extent cx="1562100" cy="1336040"/>
          <wp:effectExtent l="19050" t="0" r="0" b="0"/>
          <wp:wrapTopAndBottom/>
          <wp:docPr id="1" name="Picture 1" descr="22 FCO_UKM_CH_GVA_PS_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 FCO_UKM_CH_GVA_PS_B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1336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F688E">
      <w:tab/>
    </w:r>
    <w:r w:rsidR="006F688E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039"/>
    <w:multiLevelType w:val="hybridMultilevel"/>
    <w:tmpl w:val="B49A0AD6"/>
    <w:lvl w:ilvl="0" w:tplc="29DADB82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DB7DA0"/>
    <w:multiLevelType w:val="hybridMultilevel"/>
    <w:tmpl w:val="39CE152E"/>
    <w:lvl w:ilvl="0" w:tplc="0809000F">
      <w:start w:val="3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D02C6"/>
    <w:multiLevelType w:val="hybridMultilevel"/>
    <w:tmpl w:val="264217DA"/>
    <w:lvl w:ilvl="0" w:tplc="08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5DC5EC2"/>
    <w:multiLevelType w:val="hybridMultilevel"/>
    <w:tmpl w:val="F516D22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73D36"/>
    <w:multiLevelType w:val="hybridMultilevel"/>
    <w:tmpl w:val="77B49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3F1043"/>
    <w:multiLevelType w:val="hybridMultilevel"/>
    <w:tmpl w:val="F688459A"/>
    <w:lvl w:ilvl="0" w:tplc="518003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070042"/>
    <w:multiLevelType w:val="hybridMultilevel"/>
    <w:tmpl w:val="27F0A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4942C0"/>
    <w:multiLevelType w:val="hybridMultilevel"/>
    <w:tmpl w:val="8F76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8320A9"/>
    <w:multiLevelType w:val="hybridMultilevel"/>
    <w:tmpl w:val="198C5C84"/>
    <w:lvl w:ilvl="0" w:tplc="465CACA4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806B6E"/>
    <w:multiLevelType w:val="hybridMultilevel"/>
    <w:tmpl w:val="3A808A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BF337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86143BA"/>
    <w:multiLevelType w:val="hybridMultilevel"/>
    <w:tmpl w:val="E7E006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98105ED"/>
    <w:multiLevelType w:val="hybridMultilevel"/>
    <w:tmpl w:val="ABDA5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C71C2A60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B5A6A15"/>
    <w:multiLevelType w:val="hybridMultilevel"/>
    <w:tmpl w:val="C6DA4ABC"/>
    <w:lvl w:ilvl="0" w:tplc="518003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D54985"/>
    <w:multiLevelType w:val="hybridMultilevel"/>
    <w:tmpl w:val="8932C2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B70A55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C506AC"/>
    <w:multiLevelType w:val="hybridMultilevel"/>
    <w:tmpl w:val="E9120B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E7283"/>
    <w:multiLevelType w:val="hybridMultilevel"/>
    <w:tmpl w:val="C674DFE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9B21876"/>
    <w:multiLevelType w:val="hybridMultilevel"/>
    <w:tmpl w:val="4E9656E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76ED1"/>
    <w:multiLevelType w:val="hybridMultilevel"/>
    <w:tmpl w:val="A080C8FE"/>
    <w:lvl w:ilvl="0" w:tplc="518003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024CA"/>
    <w:multiLevelType w:val="hybridMultilevel"/>
    <w:tmpl w:val="2F3442CC"/>
    <w:lvl w:ilvl="0" w:tplc="08090011">
      <w:start w:val="8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B2688A"/>
    <w:multiLevelType w:val="hybridMultilevel"/>
    <w:tmpl w:val="F6FEFF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293CB2"/>
    <w:multiLevelType w:val="hybridMultilevel"/>
    <w:tmpl w:val="95CC2B4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19B6E74"/>
    <w:multiLevelType w:val="hybridMultilevel"/>
    <w:tmpl w:val="6908BF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B2FCD"/>
    <w:multiLevelType w:val="hybridMultilevel"/>
    <w:tmpl w:val="0E5075D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5BB386D"/>
    <w:multiLevelType w:val="hybridMultilevel"/>
    <w:tmpl w:val="C9DEFDD2"/>
    <w:lvl w:ilvl="0" w:tplc="518003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635CA9"/>
    <w:multiLevelType w:val="hybridMultilevel"/>
    <w:tmpl w:val="F8602A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95B8B"/>
    <w:multiLevelType w:val="hybridMultilevel"/>
    <w:tmpl w:val="745A2A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2A6996"/>
    <w:multiLevelType w:val="hybridMultilevel"/>
    <w:tmpl w:val="D88CF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BD5E74"/>
    <w:multiLevelType w:val="hybridMultilevel"/>
    <w:tmpl w:val="7F18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D57C62"/>
    <w:multiLevelType w:val="hybridMultilevel"/>
    <w:tmpl w:val="6518CB36"/>
    <w:lvl w:ilvl="0" w:tplc="95740C7A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192898"/>
    <w:multiLevelType w:val="hybridMultilevel"/>
    <w:tmpl w:val="79F2C7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203520"/>
    <w:multiLevelType w:val="hybridMultilevel"/>
    <w:tmpl w:val="80547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2033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430157E"/>
    <w:multiLevelType w:val="hybridMultilevel"/>
    <w:tmpl w:val="68BA1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CF7814"/>
    <w:multiLevelType w:val="hybridMultilevel"/>
    <w:tmpl w:val="D51C2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BAD733C"/>
    <w:multiLevelType w:val="hybridMultilevel"/>
    <w:tmpl w:val="29400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A04CF6"/>
    <w:multiLevelType w:val="hybridMultilevel"/>
    <w:tmpl w:val="D22A10E2"/>
    <w:lvl w:ilvl="0" w:tplc="DFDA5F1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2"/>
  </w:num>
  <w:num w:numId="3">
    <w:abstractNumId w:val="8"/>
  </w:num>
  <w:num w:numId="4">
    <w:abstractNumId w:val="28"/>
  </w:num>
  <w:num w:numId="5">
    <w:abstractNumId w:val="10"/>
  </w:num>
  <w:num w:numId="6">
    <w:abstractNumId w:val="37"/>
  </w:num>
  <w:num w:numId="7">
    <w:abstractNumId w:val="20"/>
  </w:num>
  <w:num w:numId="8">
    <w:abstractNumId w:val="3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3"/>
  </w:num>
  <w:num w:numId="2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22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0"/>
  </w:num>
  <w:num w:numId="31">
    <w:abstractNumId w:val="26"/>
  </w:num>
  <w:num w:numId="3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5"/>
  </w:num>
  <w:num w:numId="35">
    <w:abstractNumId w:val="5"/>
  </w:num>
  <w:num w:numId="36">
    <w:abstractNumId w:val="13"/>
  </w:num>
  <w:num w:numId="37">
    <w:abstractNumId w:val="18"/>
  </w:num>
  <w:num w:numId="38">
    <w:abstractNumId w:val="3"/>
  </w:num>
  <w:num w:numId="39">
    <w:abstractNumId w:val="2"/>
  </w:num>
  <w:num w:numId="4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docVars>
    <w:docVar w:name="PDAbbrAddr" w:val=" "/>
    <w:docVar w:name="PDAbbrDept" w:val=" "/>
    <w:docVar w:name="PDAddr1" w:val=" "/>
    <w:docVar w:name="PDAddr2" w:val=" "/>
    <w:docVar w:name="PDAddr3" w:val=" "/>
    <w:docVar w:name="PDAddr4" w:val=" "/>
    <w:docVar w:name="PDDepartment" w:val=" "/>
    <w:docVar w:name="PDEmail" w:val=" "/>
    <w:docVar w:name="PDFaxNo" w:val=" "/>
    <w:docVar w:name="PDFormalName" w:val=" "/>
    <w:docVar w:name="PDFullName" w:val=" "/>
    <w:docVar w:name="PDMaintainMarking" w:val="-1"/>
    <w:docVar w:name="PDMaintainPath" w:val="-1"/>
    <w:docVar w:name="PDPhoneNo" w:val=" "/>
    <w:docVar w:name="PDSection" w:val=" "/>
  </w:docVars>
  <w:rsids>
    <w:rsidRoot w:val="00120D10"/>
    <w:rsid w:val="00005769"/>
    <w:rsid w:val="000202BA"/>
    <w:rsid w:val="000231E3"/>
    <w:rsid w:val="000310B2"/>
    <w:rsid w:val="00040AE9"/>
    <w:rsid w:val="00057799"/>
    <w:rsid w:val="00060113"/>
    <w:rsid w:val="00062EB3"/>
    <w:rsid w:val="00063D6E"/>
    <w:rsid w:val="00066C68"/>
    <w:rsid w:val="00076F9B"/>
    <w:rsid w:val="000828D6"/>
    <w:rsid w:val="00094559"/>
    <w:rsid w:val="000A091F"/>
    <w:rsid w:val="000A278D"/>
    <w:rsid w:val="000E373A"/>
    <w:rsid w:val="00111EA1"/>
    <w:rsid w:val="00120D10"/>
    <w:rsid w:val="0013180D"/>
    <w:rsid w:val="00141495"/>
    <w:rsid w:val="00146CE1"/>
    <w:rsid w:val="00171A97"/>
    <w:rsid w:val="001739C9"/>
    <w:rsid w:val="001739E5"/>
    <w:rsid w:val="001A44F4"/>
    <w:rsid w:val="001A63A9"/>
    <w:rsid w:val="001C2457"/>
    <w:rsid w:val="001D31F0"/>
    <w:rsid w:val="001D6C8B"/>
    <w:rsid w:val="001E4121"/>
    <w:rsid w:val="001E4BDD"/>
    <w:rsid w:val="001E6BA2"/>
    <w:rsid w:val="002170EE"/>
    <w:rsid w:val="00220931"/>
    <w:rsid w:val="002238A5"/>
    <w:rsid w:val="0022546E"/>
    <w:rsid w:val="00226AAF"/>
    <w:rsid w:val="00234DEB"/>
    <w:rsid w:val="002403F1"/>
    <w:rsid w:val="00243947"/>
    <w:rsid w:val="002509D1"/>
    <w:rsid w:val="00265742"/>
    <w:rsid w:val="00267799"/>
    <w:rsid w:val="00274D52"/>
    <w:rsid w:val="002812FB"/>
    <w:rsid w:val="00293309"/>
    <w:rsid w:val="00296259"/>
    <w:rsid w:val="002A024B"/>
    <w:rsid w:val="002B0F56"/>
    <w:rsid w:val="002B66EC"/>
    <w:rsid w:val="002C2217"/>
    <w:rsid w:val="002E72D3"/>
    <w:rsid w:val="00317186"/>
    <w:rsid w:val="00317C26"/>
    <w:rsid w:val="003200AA"/>
    <w:rsid w:val="0034336A"/>
    <w:rsid w:val="00344E80"/>
    <w:rsid w:val="00365C46"/>
    <w:rsid w:val="0037263E"/>
    <w:rsid w:val="00380002"/>
    <w:rsid w:val="00381002"/>
    <w:rsid w:val="00386CAF"/>
    <w:rsid w:val="00395BDD"/>
    <w:rsid w:val="003962E7"/>
    <w:rsid w:val="0039696B"/>
    <w:rsid w:val="003B6F9E"/>
    <w:rsid w:val="003D2760"/>
    <w:rsid w:val="003E6EA2"/>
    <w:rsid w:val="003E73FD"/>
    <w:rsid w:val="003F5FBC"/>
    <w:rsid w:val="0040329F"/>
    <w:rsid w:val="0040484D"/>
    <w:rsid w:val="00406C5C"/>
    <w:rsid w:val="00413C8E"/>
    <w:rsid w:val="00421DF1"/>
    <w:rsid w:val="00424D6D"/>
    <w:rsid w:val="004256EB"/>
    <w:rsid w:val="004259F7"/>
    <w:rsid w:val="00425B59"/>
    <w:rsid w:val="00436458"/>
    <w:rsid w:val="0044478E"/>
    <w:rsid w:val="004662D2"/>
    <w:rsid w:val="00483EC1"/>
    <w:rsid w:val="004854D5"/>
    <w:rsid w:val="00493987"/>
    <w:rsid w:val="004C194B"/>
    <w:rsid w:val="004C25A9"/>
    <w:rsid w:val="004C571A"/>
    <w:rsid w:val="004D4275"/>
    <w:rsid w:val="004D7178"/>
    <w:rsid w:val="004E3297"/>
    <w:rsid w:val="004E5168"/>
    <w:rsid w:val="004E5332"/>
    <w:rsid w:val="004F05B7"/>
    <w:rsid w:val="00507CBD"/>
    <w:rsid w:val="00510DF6"/>
    <w:rsid w:val="00512EB2"/>
    <w:rsid w:val="00550F6B"/>
    <w:rsid w:val="00561083"/>
    <w:rsid w:val="005623A4"/>
    <w:rsid w:val="00574B37"/>
    <w:rsid w:val="00582AC0"/>
    <w:rsid w:val="005873E8"/>
    <w:rsid w:val="005B676A"/>
    <w:rsid w:val="005D3F30"/>
    <w:rsid w:val="005E1945"/>
    <w:rsid w:val="005F4ED3"/>
    <w:rsid w:val="00605FB2"/>
    <w:rsid w:val="006157B7"/>
    <w:rsid w:val="00616B01"/>
    <w:rsid w:val="00620560"/>
    <w:rsid w:val="00620F2B"/>
    <w:rsid w:val="00641E3D"/>
    <w:rsid w:val="00651BFE"/>
    <w:rsid w:val="00652B92"/>
    <w:rsid w:val="00653357"/>
    <w:rsid w:val="00657541"/>
    <w:rsid w:val="006710C6"/>
    <w:rsid w:val="00672FC2"/>
    <w:rsid w:val="00673F0F"/>
    <w:rsid w:val="00683DC9"/>
    <w:rsid w:val="0069308B"/>
    <w:rsid w:val="006B17E4"/>
    <w:rsid w:val="006C03D3"/>
    <w:rsid w:val="006F2C52"/>
    <w:rsid w:val="006F688E"/>
    <w:rsid w:val="00705237"/>
    <w:rsid w:val="0071617A"/>
    <w:rsid w:val="00722A99"/>
    <w:rsid w:val="00734DA4"/>
    <w:rsid w:val="00747D4E"/>
    <w:rsid w:val="00751AA3"/>
    <w:rsid w:val="00755726"/>
    <w:rsid w:val="007738C0"/>
    <w:rsid w:val="007A650C"/>
    <w:rsid w:val="007A6F89"/>
    <w:rsid w:val="007B55C6"/>
    <w:rsid w:val="007C345E"/>
    <w:rsid w:val="007D5F97"/>
    <w:rsid w:val="007D7A6B"/>
    <w:rsid w:val="007F1D4D"/>
    <w:rsid w:val="007F73B4"/>
    <w:rsid w:val="0081323A"/>
    <w:rsid w:val="0082501A"/>
    <w:rsid w:val="008253C4"/>
    <w:rsid w:val="00835C37"/>
    <w:rsid w:val="00840E20"/>
    <w:rsid w:val="0084552E"/>
    <w:rsid w:val="00845A43"/>
    <w:rsid w:val="00846C9B"/>
    <w:rsid w:val="00856A74"/>
    <w:rsid w:val="00874CDB"/>
    <w:rsid w:val="00884FE4"/>
    <w:rsid w:val="00886653"/>
    <w:rsid w:val="00890BC4"/>
    <w:rsid w:val="00893467"/>
    <w:rsid w:val="008C0B60"/>
    <w:rsid w:val="008E0703"/>
    <w:rsid w:val="008E7867"/>
    <w:rsid w:val="008F182A"/>
    <w:rsid w:val="008F3808"/>
    <w:rsid w:val="00910976"/>
    <w:rsid w:val="009118DB"/>
    <w:rsid w:val="009301AB"/>
    <w:rsid w:val="00960F57"/>
    <w:rsid w:val="00965008"/>
    <w:rsid w:val="0098009E"/>
    <w:rsid w:val="0098158E"/>
    <w:rsid w:val="009A2342"/>
    <w:rsid w:val="009A315A"/>
    <w:rsid w:val="009A4441"/>
    <w:rsid w:val="009B31CD"/>
    <w:rsid w:val="009C204E"/>
    <w:rsid w:val="009C374B"/>
    <w:rsid w:val="009C5BE8"/>
    <w:rsid w:val="009D2A31"/>
    <w:rsid w:val="009D3064"/>
    <w:rsid w:val="009E0C16"/>
    <w:rsid w:val="00A26455"/>
    <w:rsid w:val="00A27754"/>
    <w:rsid w:val="00A27BD8"/>
    <w:rsid w:val="00A56071"/>
    <w:rsid w:val="00A63D6C"/>
    <w:rsid w:val="00A7667F"/>
    <w:rsid w:val="00A8104A"/>
    <w:rsid w:val="00A824AA"/>
    <w:rsid w:val="00A83AE1"/>
    <w:rsid w:val="00A8779F"/>
    <w:rsid w:val="00AA43FD"/>
    <w:rsid w:val="00AB1855"/>
    <w:rsid w:val="00AD117C"/>
    <w:rsid w:val="00AD61BE"/>
    <w:rsid w:val="00AF0706"/>
    <w:rsid w:val="00AF0E8C"/>
    <w:rsid w:val="00AF2282"/>
    <w:rsid w:val="00B114C2"/>
    <w:rsid w:val="00B2215E"/>
    <w:rsid w:val="00B26008"/>
    <w:rsid w:val="00B32199"/>
    <w:rsid w:val="00B32F8E"/>
    <w:rsid w:val="00B3410F"/>
    <w:rsid w:val="00B34324"/>
    <w:rsid w:val="00B55043"/>
    <w:rsid w:val="00B56CAF"/>
    <w:rsid w:val="00B66481"/>
    <w:rsid w:val="00B72EA5"/>
    <w:rsid w:val="00B80A06"/>
    <w:rsid w:val="00B860D3"/>
    <w:rsid w:val="00B87E42"/>
    <w:rsid w:val="00BA7D54"/>
    <w:rsid w:val="00BB0594"/>
    <w:rsid w:val="00BC261A"/>
    <w:rsid w:val="00BD231E"/>
    <w:rsid w:val="00BD57EE"/>
    <w:rsid w:val="00BE600A"/>
    <w:rsid w:val="00BF2A81"/>
    <w:rsid w:val="00C036B1"/>
    <w:rsid w:val="00C06220"/>
    <w:rsid w:val="00C100DD"/>
    <w:rsid w:val="00C2725B"/>
    <w:rsid w:val="00C27C09"/>
    <w:rsid w:val="00C40090"/>
    <w:rsid w:val="00C53A29"/>
    <w:rsid w:val="00C55276"/>
    <w:rsid w:val="00C7364C"/>
    <w:rsid w:val="00C74BE0"/>
    <w:rsid w:val="00C8044B"/>
    <w:rsid w:val="00C86195"/>
    <w:rsid w:val="00C8758F"/>
    <w:rsid w:val="00C92218"/>
    <w:rsid w:val="00C96965"/>
    <w:rsid w:val="00CB3748"/>
    <w:rsid w:val="00CB7368"/>
    <w:rsid w:val="00CB7F48"/>
    <w:rsid w:val="00CC1F2D"/>
    <w:rsid w:val="00CC4B48"/>
    <w:rsid w:val="00CD0901"/>
    <w:rsid w:val="00D02E5E"/>
    <w:rsid w:val="00D04C9A"/>
    <w:rsid w:val="00D065DF"/>
    <w:rsid w:val="00D13924"/>
    <w:rsid w:val="00D16B0D"/>
    <w:rsid w:val="00D24DEE"/>
    <w:rsid w:val="00D44C0A"/>
    <w:rsid w:val="00D46135"/>
    <w:rsid w:val="00D51B56"/>
    <w:rsid w:val="00D52DBC"/>
    <w:rsid w:val="00D5458A"/>
    <w:rsid w:val="00D567E3"/>
    <w:rsid w:val="00D577BA"/>
    <w:rsid w:val="00D57CFE"/>
    <w:rsid w:val="00D73B89"/>
    <w:rsid w:val="00D818BD"/>
    <w:rsid w:val="00DC4981"/>
    <w:rsid w:val="00DC4E66"/>
    <w:rsid w:val="00DC617C"/>
    <w:rsid w:val="00DC6DAE"/>
    <w:rsid w:val="00DD2BAF"/>
    <w:rsid w:val="00DF3A20"/>
    <w:rsid w:val="00DF4666"/>
    <w:rsid w:val="00E00286"/>
    <w:rsid w:val="00E011E3"/>
    <w:rsid w:val="00E069A7"/>
    <w:rsid w:val="00E11F8C"/>
    <w:rsid w:val="00E2119C"/>
    <w:rsid w:val="00E47E01"/>
    <w:rsid w:val="00E5115C"/>
    <w:rsid w:val="00E51C9D"/>
    <w:rsid w:val="00E63118"/>
    <w:rsid w:val="00E65301"/>
    <w:rsid w:val="00E6647A"/>
    <w:rsid w:val="00E71F02"/>
    <w:rsid w:val="00EA631C"/>
    <w:rsid w:val="00EC0B52"/>
    <w:rsid w:val="00EC1BBA"/>
    <w:rsid w:val="00EC4B18"/>
    <w:rsid w:val="00EE390F"/>
    <w:rsid w:val="00EF4E12"/>
    <w:rsid w:val="00EF5585"/>
    <w:rsid w:val="00F24665"/>
    <w:rsid w:val="00F46DED"/>
    <w:rsid w:val="00F54B84"/>
    <w:rsid w:val="00F62542"/>
    <w:rsid w:val="00F65AAB"/>
    <w:rsid w:val="00F916B0"/>
    <w:rsid w:val="00FA681B"/>
    <w:rsid w:val="00FB0950"/>
    <w:rsid w:val="00FC16F7"/>
    <w:rsid w:val="00FC48BE"/>
    <w:rsid w:val="00FD11A6"/>
    <w:rsid w:val="00FE102F"/>
    <w:rsid w:val="00FF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7E4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17E4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17E4"/>
    <w:pPr>
      <w:keepNext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54D5"/>
  </w:style>
  <w:style w:type="paragraph" w:styleId="Footer">
    <w:name w:val="footer"/>
    <w:basedOn w:val="Normal"/>
    <w:link w:val="FooterChar"/>
    <w:uiPriority w:val="99"/>
    <w:unhideWhenUsed/>
    <w:rsid w:val="004854D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4D5"/>
  </w:style>
  <w:style w:type="paragraph" w:styleId="BalloonText">
    <w:name w:val="Balloon Text"/>
    <w:basedOn w:val="Normal"/>
    <w:link w:val="BalloonTextChar"/>
    <w:uiPriority w:val="99"/>
    <w:semiHidden/>
    <w:unhideWhenUsed/>
    <w:rsid w:val="004854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4D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B17E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B17E4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styleId="ListParagraph">
    <w:name w:val="List Paragraph"/>
    <w:basedOn w:val="Normal"/>
    <w:uiPriority w:val="34"/>
    <w:qFormat/>
    <w:rsid w:val="00B5504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55043"/>
    <w:rPr>
      <w:i/>
      <w:i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301AB"/>
    <w:pPr>
      <w:snapToGrid w:val="0"/>
      <w:spacing w:line="240" w:lineRule="auto"/>
      <w:ind w:left="360"/>
    </w:pPr>
    <w:rPr>
      <w:rFonts w:ascii="Times New Roman" w:hAnsi="Times New Roman"/>
      <w:sz w:val="24"/>
      <w:szCs w:val="24"/>
      <w:lang w:eastAsia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301AB"/>
    <w:rPr>
      <w:rFonts w:ascii="Times New Roman" w:eastAsia="Calibri" w:hAnsi="Times New Roman"/>
      <w:sz w:val="24"/>
      <w:szCs w:val="24"/>
    </w:rPr>
  </w:style>
  <w:style w:type="paragraph" w:customStyle="1" w:styleId="Default">
    <w:name w:val="Default"/>
    <w:rsid w:val="00A2645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C57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7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71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7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71A"/>
    <w:rPr>
      <w:b/>
      <w:bCs/>
    </w:rPr>
  </w:style>
  <w:style w:type="paragraph" w:customStyle="1" w:styleId="summary">
    <w:name w:val="summary"/>
    <w:basedOn w:val="Normal"/>
    <w:uiPriority w:val="99"/>
    <w:rsid w:val="0037263E"/>
    <w:pPr>
      <w:spacing w:before="100" w:beforeAutospacing="1" w:after="100" w:afterAutospacing="1" w:line="240" w:lineRule="auto"/>
    </w:pPr>
    <w:rPr>
      <w:rFonts w:ascii="Calibri" w:hAnsi="Calibri"/>
      <w:b/>
      <w:bCs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BF2A81"/>
  </w:style>
  <w:style w:type="paragraph" w:styleId="FootnoteText">
    <w:name w:val="footnote text"/>
    <w:basedOn w:val="Normal"/>
    <w:link w:val="FootnoteTextChar"/>
    <w:uiPriority w:val="99"/>
    <w:semiHidden/>
    <w:unhideWhenUsed/>
    <w:rsid w:val="00884F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4FE4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884FE4"/>
    <w:rPr>
      <w:vertAlign w:val="superscript"/>
    </w:rPr>
  </w:style>
  <w:style w:type="paragraph" w:styleId="Revision">
    <w:name w:val="Revision"/>
    <w:hidden/>
    <w:uiPriority w:val="99"/>
    <w:semiHidden/>
    <w:rsid w:val="007F73B4"/>
    <w:rPr>
      <w:rFonts w:ascii="Arial" w:hAnsi="Arial"/>
      <w:sz w:val="22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59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59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>
  <documentManagement>
    <Delivered xmlns="fef35603-3ca2-4a3e-8f67-14bd9225b79e">true</Delivered>
    <Order1 xmlns="fef35603-3ca2-4a3e-8f67-14bd9225b79e">104</Order1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4D1683A3D66AFD47837CB316F58B5693" ma:contentTypeVersion="2" ma:contentTypeDescription="Country Statements" ma:contentTypeScope="" ma:versionID="84ae42b737158086ad8115ea9857c0ce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B5BD41-5E0B-4E0B-BA54-CE555795760B}"/>
</file>

<file path=customXml/itemProps2.xml><?xml version="1.0" encoding="utf-8"?>
<ds:datastoreItem xmlns:ds="http://schemas.openxmlformats.org/officeDocument/2006/customXml" ds:itemID="{97473F25-93DD-4E2A-A8C9-34671F95E44D}"/>
</file>

<file path=customXml/itemProps3.xml><?xml version="1.0" encoding="utf-8"?>
<ds:datastoreItem xmlns:ds="http://schemas.openxmlformats.org/officeDocument/2006/customXml" ds:itemID="{AAE181D8-7787-422B-9401-03687BCAD15A}"/>
</file>

<file path=customXml/itemProps4.xml><?xml version="1.0" encoding="utf-8"?>
<ds:datastoreItem xmlns:ds="http://schemas.openxmlformats.org/officeDocument/2006/customXml" ds:itemID="{F6266C36-7F9D-4B4D-90DC-210AEA0B3484}"/>
</file>

<file path=customXml/itemProps5.xml><?xml version="1.0" encoding="utf-8"?>
<ds:datastoreItem xmlns:ds="http://schemas.openxmlformats.org/officeDocument/2006/customXml" ds:itemID="{6EB061D0-D7D5-44BD-9CCF-7F98953482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UPR23 - UK Statement - Austria</vt:lpstr>
    </vt:vector>
  </TitlesOfParts>
  <Company>FCO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of Great Britain and Northern Ireland</dc:title>
  <dc:subject/>
  <dc:creator>MF</dc:creator>
  <cp:keywords/>
  <cp:lastModifiedBy>whopkinson2</cp:lastModifiedBy>
  <cp:revision>3</cp:revision>
  <cp:lastPrinted>2017-04-28T15:18:00Z</cp:lastPrinted>
  <dcterms:created xsi:type="dcterms:W3CDTF">2017-04-28T13:30:00Z</dcterms:created>
  <dcterms:modified xsi:type="dcterms:W3CDTF">2017-04-28T13:52:00Z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bjectCode">
    <vt:lpwstr> </vt:lpwstr>
  </property>
  <property fmtid="{D5CDD505-2E9C-101B-9397-08002B2CF9AE}" pid="3" name="DocType">
    <vt:lpwstr>Normal</vt:lpwstr>
  </property>
  <property fmtid="{D5CDD505-2E9C-101B-9397-08002B2CF9AE}" pid="4" name="SourceSystem">
    <vt:lpwstr>IREC</vt:lpwstr>
  </property>
  <property fmtid="{D5CDD505-2E9C-101B-9397-08002B2CF9AE}" pid="5" name="Originator">
    <vt:lpwstr> </vt:lpwstr>
  </property>
  <property fmtid="{D5CDD505-2E9C-101B-9397-08002B2CF9AE}" pid="6" name="Created">
    <vt:filetime>1799-12-29T23:00:00Z</vt:filetime>
  </property>
  <property fmtid="{D5CDD505-2E9C-101B-9397-08002B2CF9AE}" pid="7" name="MaintainMarking">
    <vt:lpwstr>False</vt:lpwstr>
  </property>
  <property fmtid="{D5CDD505-2E9C-101B-9397-08002B2CF9AE}" pid="8" name="MaintainPath">
    <vt:lpwstr>False</vt:lpwstr>
  </property>
  <property fmtid="{D5CDD505-2E9C-101B-9397-08002B2CF9AE}" pid="9" name="ContentType">
    <vt:lpwstr>FCO Content Type</vt:lpwstr>
  </property>
  <property fmtid="{D5CDD505-2E9C-101B-9397-08002B2CF9AE}" pid="10" name="BusinessUnit">
    <vt:lpwstr> </vt:lpwstr>
  </property>
  <property fmtid="{D5CDD505-2E9C-101B-9397-08002B2CF9AE}" pid="11" name="GeographicalCoverage">
    <vt:lpwstr> </vt:lpwstr>
  </property>
  <property fmtid="{D5CDD505-2E9C-101B-9397-08002B2CF9AE}" pid="12" name="Privacy">
    <vt:lpwstr/>
  </property>
  <property fmtid="{D5CDD505-2E9C-101B-9397-08002B2CF9AE}" pid="13" name="Classification">
    <vt:lpwstr>OFFICIAL</vt:lpwstr>
  </property>
  <property fmtid="{D5CDD505-2E9C-101B-9397-08002B2CF9AE}" pid="14" name="AlternativeTitle">
    <vt:lpwstr/>
  </property>
  <property fmtid="{D5CDD505-2E9C-101B-9397-08002B2CF9AE}" pid="15" name="ContentTypeId">
    <vt:lpwstr>0x010100CA92D31222379248846EF4F1EBFB5EDE004D1683A3D66AFD47837CB316F58B5693</vt:lpwstr>
  </property>
</Properties>
</file>