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6E" w:rsidRDefault="005A086E" w:rsidP="005A086E">
      <w:pPr>
        <w:jc w:val="center"/>
        <w:outlineLvl w:val="0"/>
        <w:rPr>
          <w:rFonts w:ascii="Times New Roman" w:hAnsi="Times New Roman" w:cs="Times New Roman"/>
          <w:lang w:eastAsia="zh-CN" w:bidi="my-MM"/>
        </w:rPr>
      </w:pPr>
      <w:r>
        <w:rPr>
          <w:noProof/>
          <w:lang w:eastAsia="nb-NO"/>
        </w:rPr>
        <w:drawing>
          <wp:inline distT="0" distB="0" distL="0" distR="0" wp14:anchorId="133AEE8A" wp14:editId="56DDD5A9">
            <wp:extent cx="2781300" cy="1079500"/>
            <wp:effectExtent l="0" t="0" r="0" b="6350"/>
            <wp:docPr id="1" name="Picture 1" descr="Norges_faste_delegasjon_Niva2_FN_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ges_faste_delegasjon_Niva2_FN_Engel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6E" w:rsidRDefault="005A086E" w:rsidP="005A086E">
      <w:pPr>
        <w:jc w:val="center"/>
        <w:outlineLvl w:val="0"/>
        <w:rPr>
          <w:lang w:val="en-GB" w:eastAsia="zh-CN" w:bidi="my-MM"/>
        </w:rPr>
      </w:pPr>
    </w:p>
    <w:p w:rsidR="005A086E" w:rsidRDefault="005A086E" w:rsidP="005A086E">
      <w:pPr>
        <w:ind w:left="-567" w:right="-285"/>
        <w:jc w:val="center"/>
        <w:outlineLvl w:val="0"/>
        <w:rPr>
          <w:sz w:val="28"/>
          <w:lang w:eastAsia="zh-CN" w:bidi="my-MM"/>
        </w:rPr>
      </w:pPr>
      <w:r>
        <w:rPr>
          <w:sz w:val="28"/>
          <w:lang w:eastAsia="zh-CN" w:bidi="my-MM"/>
        </w:rPr>
        <w:t xml:space="preserve">STATEMENT by </w:t>
      </w:r>
      <w:proofErr w:type="spellStart"/>
      <w:r>
        <w:rPr>
          <w:sz w:val="28"/>
          <w:lang w:eastAsia="zh-CN" w:bidi="my-MM"/>
        </w:rPr>
        <w:t>Deputy</w:t>
      </w:r>
      <w:proofErr w:type="spellEnd"/>
      <w:r>
        <w:rPr>
          <w:sz w:val="28"/>
          <w:lang w:eastAsia="zh-CN" w:bidi="my-MM"/>
        </w:rPr>
        <w:t xml:space="preserve"> Permanent R</w:t>
      </w:r>
      <w:r w:rsidRPr="005A086E">
        <w:rPr>
          <w:sz w:val="28"/>
          <w:lang w:eastAsia="zh-CN" w:bidi="my-MM"/>
        </w:rPr>
        <w:t>epresentative Kjersti Sommerset</w:t>
      </w:r>
    </w:p>
    <w:p w:rsidR="005A086E" w:rsidRPr="005A086E" w:rsidRDefault="005A086E" w:rsidP="005A086E">
      <w:pPr>
        <w:ind w:left="-567" w:right="-285"/>
        <w:jc w:val="center"/>
        <w:outlineLvl w:val="0"/>
        <w:rPr>
          <w:sz w:val="24"/>
          <w:lang w:eastAsia="zh-CN" w:bidi="my-MM"/>
        </w:rPr>
      </w:pPr>
    </w:p>
    <w:p w:rsidR="005A086E" w:rsidRDefault="005A086E" w:rsidP="005A086E">
      <w:pPr>
        <w:ind w:left="-567" w:right="-285"/>
        <w:jc w:val="center"/>
        <w:outlineLvl w:val="0"/>
        <w:rPr>
          <w:b/>
          <w:bCs/>
          <w:sz w:val="28"/>
          <w:lang w:val="en-US" w:eastAsia="nb-NO"/>
        </w:rPr>
      </w:pPr>
      <w:r>
        <w:rPr>
          <w:b/>
          <w:bCs/>
          <w:sz w:val="28"/>
          <w:lang w:val="en-GB"/>
        </w:rPr>
        <w:t>Universal Periodic Review 27</w:t>
      </w:r>
      <w:r>
        <w:rPr>
          <w:b/>
          <w:bCs/>
          <w:sz w:val="28"/>
          <w:vertAlign w:val="superscript"/>
          <w:lang w:val="en-GB"/>
        </w:rPr>
        <w:t>th</w:t>
      </w:r>
      <w:r>
        <w:rPr>
          <w:b/>
          <w:bCs/>
          <w:sz w:val="28"/>
          <w:lang w:val="en-GB"/>
        </w:rPr>
        <w:t xml:space="preserve"> Session. Review of </w:t>
      </w:r>
      <w:r>
        <w:rPr>
          <w:b/>
          <w:bCs/>
          <w:sz w:val="28"/>
          <w:lang w:val="en-GB"/>
        </w:rPr>
        <w:t>India</w:t>
      </w:r>
      <w:r>
        <w:rPr>
          <w:b/>
          <w:bCs/>
          <w:sz w:val="28"/>
          <w:lang w:val="en-US"/>
        </w:rPr>
        <w:t xml:space="preserve">  </w:t>
      </w:r>
    </w:p>
    <w:p w:rsidR="005A086E" w:rsidRDefault="005A086E" w:rsidP="005A086E">
      <w:pPr>
        <w:ind w:left="-567" w:right="-285"/>
        <w:jc w:val="center"/>
        <w:outlineLvl w:val="0"/>
        <w:rPr>
          <w:b/>
          <w:bCs/>
          <w:sz w:val="24"/>
          <w:lang w:val="en-US"/>
        </w:rPr>
      </w:pPr>
    </w:p>
    <w:p w:rsidR="005A086E" w:rsidRDefault="005A086E" w:rsidP="005A086E">
      <w:pPr>
        <w:ind w:left="-567" w:right="-285"/>
        <w:jc w:val="center"/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bookmarkStart w:id="0" w:name="_GoBack"/>
      <w:bookmarkEnd w:id="0"/>
      <w:r>
        <w:rPr>
          <w:b/>
          <w:bCs/>
          <w:lang w:val="en-GB"/>
        </w:rPr>
        <w:t xml:space="preserve"> May 2017</w:t>
      </w:r>
    </w:p>
    <w:p w:rsidR="005A086E" w:rsidRDefault="005A086E" w:rsidP="005A086E">
      <w:pPr>
        <w:spacing w:line="276" w:lineRule="auto"/>
        <w:jc w:val="center"/>
        <w:outlineLvl w:val="0"/>
        <w:rPr>
          <w:lang w:val="en-GB"/>
        </w:rPr>
      </w:pPr>
    </w:p>
    <w:p w:rsidR="005A086E" w:rsidRDefault="005A086E" w:rsidP="005A086E">
      <w:pPr>
        <w:spacing w:after="240" w:line="276" w:lineRule="auto"/>
        <w:ind w:left="-142" w:right="-144"/>
        <w:jc w:val="right"/>
        <w:outlineLvl w:val="0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t>Check against delivery</w:t>
      </w: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>Norway thanks India for its national report,</w:t>
      </w: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 xml:space="preserve">We commend India for fulfilling recommendations from UPR 2012 in amending the child labour act and ratifying ILO conventions 138 and 182.      </w:t>
      </w: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 xml:space="preserve">                                                                                                                                 </w:t>
      </w:r>
    </w:p>
    <w:p w:rsidR="005A086E" w:rsidRDefault="005A086E" w:rsidP="005A086E">
      <w:pPr>
        <w:pStyle w:val="Default"/>
        <w:rPr>
          <w:rFonts w:ascii="Calibri" w:hAnsi="Calibri" w:cs="Calibri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 xml:space="preserve">Integrating gender equality and women’s empowerment is key in the follow up of the UPR. </w:t>
      </w:r>
      <w:r>
        <w:rPr>
          <w:rFonts w:ascii="Calibri" w:hAnsi="Calibri" w:cs="Calibri"/>
          <w:color w:val="auto"/>
          <w:lang w:val="en-GB"/>
        </w:rPr>
        <w:t xml:space="preserve">We recommend India to allocate adequate resources to realise the SDG targets to reduce maternal mortality and end preventable deaths of </w:t>
      </w:r>
      <w:proofErr w:type="spellStart"/>
      <w:r>
        <w:rPr>
          <w:rFonts w:ascii="Calibri" w:hAnsi="Calibri" w:cs="Calibri"/>
          <w:color w:val="auto"/>
          <w:lang w:val="en-GB"/>
        </w:rPr>
        <w:t>newborns</w:t>
      </w:r>
      <w:proofErr w:type="spellEnd"/>
      <w:r>
        <w:rPr>
          <w:rFonts w:ascii="Calibri" w:hAnsi="Calibri" w:cs="Calibri"/>
          <w:color w:val="auto"/>
          <w:lang w:val="en-GB"/>
        </w:rPr>
        <w:t xml:space="preserve"> and children under five.</w:t>
      </w: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>Norway also recommends that India amend or revoke section 377 to de-criminalise same-sex relations.</w:t>
      </w: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>UN Special Rapporteurs have stated the importance of allowing human rights defenders to work without undue limitations. Norway recommends a revision of the FCRA to ensure benign working conditions for civil society in India.</w:t>
      </w: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lang w:val="en-GB"/>
        </w:rPr>
      </w:pPr>
    </w:p>
    <w:p w:rsidR="005A086E" w:rsidRDefault="005A086E" w:rsidP="005A086E">
      <w:pPr>
        <w:pStyle w:val="Default"/>
        <w:rPr>
          <w:rFonts w:ascii="Calibri" w:hAnsi="Calibri" w:cs="Calibri"/>
          <w:iCs/>
          <w:color w:val="auto"/>
          <w:u w:val="single"/>
          <w:lang w:val="en-GB"/>
        </w:rPr>
      </w:pPr>
      <w:r>
        <w:rPr>
          <w:rFonts w:ascii="Calibri" w:hAnsi="Calibri" w:cs="Calibri"/>
          <w:iCs/>
          <w:color w:val="auto"/>
          <w:lang w:val="en-GB"/>
        </w:rPr>
        <w:t>Finally, we recommend that India ratify the UN convention against torture urgently and in</w:t>
      </w:r>
      <w:r>
        <w:rPr>
          <w:rFonts w:ascii="Calibri" w:hAnsi="Calibri" w:cs="Calibri"/>
          <w:iCs/>
          <w:color w:val="auto"/>
          <w:u w:val="single"/>
          <w:lang w:val="en-GB"/>
        </w:rPr>
        <w:t xml:space="preserve"> </w:t>
      </w:r>
      <w:r>
        <w:rPr>
          <w:rFonts w:ascii="Calibri" w:hAnsi="Calibri" w:cs="Calibri"/>
          <w:iCs/>
          <w:color w:val="auto"/>
          <w:lang w:val="en-GB"/>
        </w:rPr>
        <w:t>accordance with its commitments from UPR 2012.</w:t>
      </w:r>
    </w:p>
    <w:p w:rsidR="00287BE9" w:rsidRPr="005A086E" w:rsidRDefault="00287BE9">
      <w:pPr>
        <w:rPr>
          <w:lang w:val="en-GB"/>
        </w:rPr>
      </w:pPr>
    </w:p>
    <w:sectPr w:rsidR="00287BE9" w:rsidRPr="005A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E"/>
    <w:rsid w:val="00287BE9"/>
    <w:rsid w:val="005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33C6"/>
  <w15:chartTrackingRefBased/>
  <w15:docId w15:val="{E3EE3E72-1BE1-4CAA-92A4-1D5204D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A086E"/>
    <w:pPr>
      <w:autoSpaceDE w:val="0"/>
      <w:autoSpaceDN w:val="0"/>
    </w:pPr>
    <w:rPr>
      <w:rFonts w:ascii="Amnesty Trade Gothic" w:hAnsi="Amnesty Trade Gothic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A20BF-4BE7-487B-A408-2AF159363485}"/>
</file>

<file path=customXml/itemProps2.xml><?xml version="1.0" encoding="utf-8"?>
<ds:datastoreItem xmlns:ds="http://schemas.openxmlformats.org/officeDocument/2006/customXml" ds:itemID="{05AFC44D-8CF4-4F57-A0A0-3EEF0CEBA9C4}"/>
</file>

<file path=customXml/itemProps3.xml><?xml version="1.0" encoding="utf-8"?>
<ds:datastoreItem xmlns:ds="http://schemas.openxmlformats.org/officeDocument/2006/customXml" ds:itemID="{848A560C-9F8B-463D-B51B-1E3ABCC88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subject/>
  <dc:creator>Alvsåker, Herborg Fiskaa</dc:creator>
  <cp:keywords/>
  <dc:description/>
  <cp:lastModifiedBy>Alvsåker, Herborg Fiskaa</cp:lastModifiedBy>
  <cp:revision>1</cp:revision>
  <dcterms:created xsi:type="dcterms:W3CDTF">2017-05-03T20:15:00Z</dcterms:created>
  <dcterms:modified xsi:type="dcterms:W3CDTF">2017-05-03T20:18:00Z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