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val="en-US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México, en el diálogo interactivo con</w:t>
      </w:r>
      <w:r w:rsidR="00C163BF">
        <w:rPr>
          <w:rFonts w:ascii="Arial" w:hAnsi="Arial" w:cs="Arial"/>
          <w:b/>
          <w:sz w:val="28"/>
        </w:rPr>
        <w:t xml:space="preserve"> Ind</w:t>
      </w:r>
      <w:r w:rsidR="00033DC7">
        <w:rPr>
          <w:rFonts w:ascii="Arial" w:hAnsi="Arial" w:cs="Arial"/>
          <w:b/>
          <w:sz w:val="28"/>
        </w:rPr>
        <w:t>ia</w:t>
      </w:r>
      <w:r w:rsidRPr="000453BA">
        <w:rPr>
          <w:rFonts w:ascii="Arial" w:hAnsi="Arial" w:cs="Arial"/>
          <w:b/>
          <w:sz w:val="28"/>
        </w:rPr>
        <w:t xml:space="preserve">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BF028B">
        <w:rPr>
          <w:rFonts w:ascii="Arial" w:hAnsi="Arial" w:cs="Arial"/>
          <w:b/>
          <w:sz w:val="24"/>
        </w:rPr>
        <w:t>7º</w:t>
      </w:r>
      <w:bookmarkStart w:id="0" w:name="_GoBack"/>
      <w:bookmarkEnd w:id="0"/>
      <w:r w:rsidRPr="00D8366F">
        <w:rPr>
          <w:rFonts w:ascii="Arial" w:hAnsi="Arial" w:cs="Arial"/>
          <w:b/>
          <w:sz w:val="24"/>
        </w:rPr>
        <w:t xml:space="preserve"> 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033DC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mayo de 2017</w:t>
      </w:r>
    </w:p>
    <w:p w:rsidR="00407D51" w:rsidRPr="006A6E14" w:rsidRDefault="00407D51" w:rsidP="00785FEA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E14">
        <w:rPr>
          <w:rFonts w:ascii="Arial" w:hAnsi="Arial" w:cs="Arial"/>
          <w:sz w:val="24"/>
          <w:szCs w:val="28"/>
        </w:rPr>
        <w:t>Señor Presidente</w:t>
      </w:r>
      <w:r w:rsidR="00BF028B">
        <w:rPr>
          <w:rFonts w:ascii="Arial" w:hAnsi="Arial" w:cs="Arial"/>
          <w:sz w:val="24"/>
          <w:szCs w:val="28"/>
        </w:rPr>
        <w:t>,</w:t>
      </w:r>
    </w:p>
    <w:p w:rsidR="00C163BF" w:rsidRPr="006A6E14" w:rsidRDefault="00C163BF" w:rsidP="00785FEA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163BF" w:rsidRPr="006A6E14" w:rsidRDefault="00C163BF" w:rsidP="00785FEA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6A6E14">
        <w:rPr>
          <w:rFonts w:ascii="Arial" w:hAnsi="Arial" w:cs="Arial"/>
          <w:sz w:val="24"/>
          <w:szCs w:val="28"/>
        </w:rPr>
        <w:t xml:space="preserve">Damos la bienvenida a la delegación de </w:t>
      </w:r>
      <w:r w:rsidR="00033DC7" w:rsidRPr="006A6E14">
        <w:rPr>
          <w:rFonts w:ascii="Arial" w:hAnsi="Arial" w:cs="Arial"/>
          <w:sz w:val="24"/>
          <w:szCs w:val="28"/>
        </w:rPr>
        <w:t xml:space="preserve">India </w:t>
      </w:r>
      <w:r w:rsidRPr="006A6E14">
        <w:rPr>
          <w:rFonts w:ascii="Arial" w:hAnsi="Arial" w:cs="Arial"/>
          <w:sz w:val="24"/>
          <w:szCs w:val="28"/>
        </w:rPr>
        <w:t>y agradecemos la presentación de su informe.</w:t>
      </w:r>
    </w:p>
    <w:p w:rsidR="00C163BF" w:rsidRPr="006A6E14" w:rsidRDefault="00C163BF" w:rsidP="00785F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val="es-ES"/>
        </w:rPr>
      </w:pPr>
    </w:p>
    <w:p w:rsidR="00C163BF" w:rsidRPr="006A6E14" w:rsidRDefault="00785FEA" w:rsidP="00785F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val="es-ES"/>
        </w:rPr>
      </w:pPr>
      <w:r w:rsidRPr="006A6E14">
        <w:rPr>
          <w:rFonts w:ascii="Arial" w:hAnsi="Arial" w:cs="Arial"/>
          <w:color w:val="000000"/>
          <w:sz w:val="24"/>
          <w:szCs w:val="28"/>
          <w:lang w:val="es-ES"/>
        </w:rPr>
        <w:t>México</w:t>
      </w:r>
      <w:r w:rsidR="00C163BF" w:rsidRPr="006A6E14">
        <w:rPr>
          <w:rFonts w:ascii="Arial" w:hAnsi="Arial" w:cs="Arial"/>
          <w:color w:val="000000"/>
          <w:sz w:val="24"/>
          <w:szCs w:val="28"/>
          <w:lang w:val="es-ES"/>
        </w:rPr>
        <w:t xml:space="preserve"> recomienda:</w:t>
      </w:r>
      <w:r w:rsidRPr="006A6E14">
        <w:rPr>
          <w:rFonts w:ascii="Arial" w:hAnsi="Arial" w:cs="Arial"/>
          <w:color w:val="000000"/>
          <w:sz w:val="24"/>
          <w:szCs w:val="28"/>
          <w:lang w:val="es-ES"/>
        </w:rPr>
        <w:t xml:space="preserve"> </w:t>
      </w:r>
    </w:p>
    <w:p w:rsidR="00785FEA" w:rsidRPr="006A6E14" w:rsidRDefault="00785FEA" w:rsidP="00785F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lang w:val="es-ES"/>
        </w:rPr>
      </w:pPr>
    </w:p>
    <w:p w:rsidR="00033DC7" w:rsidRPr="006A6E14" w:rsidRDefault="00BF028B" w:rsidP="00BF028B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Aumentar</w:t>
      </w:r>
      <w:r w:rsidR="00033DC7" w:rsidRPr="006A6E14">
        <w:rPr>
          <w:rFonts w:ascii="Arial" w:hAnsi="Arial" w:cs="Arial"/>
          <w:sz w:val="24"/>
          <w:szCs w:val="28"/>
        </w:rPr>
        <w:t xml:space="preserve"> </w:t>
      </w:r>
      <w:r w:rsidR="006A6E14" w:rsidRPr="006A6E14">
        <w:rPr>
          <w:rFonts w:ascii="Arial" w:hAnsi="Arial" w:cs="Arial"/>
          <w:sz w:val="24"/>
          <w:szCs w:val="28"/>
        </w:rPr>
        <w:t xml:space="preserve">la inversión en educación </w:t>
      </w:r>
      <w:r w:rsidR="00033DC7" w:rsidRPr="006A6E14">
        <w:rPr>
          <w:rFonts w:ascii="Arial" w:hAnsi="Arial" w:cs="Arial"/>
          <w:sz w:val="24"/>
          <w:szCs w:val="28"/>
        </w:rPr>
        <w:t>uni</w:t>
      </w:r>
      <w:r w:rsidR="006A6E14" w:rsidRPr="006A6E14">
        <w:rPr>
          <w:rFonts w:ascii="Arial" w:hAnsi="Arial" w:cs="Arial"/>
          <w:sz w:val="24"/>
          <w:szCs w:val="28"/>
        </w:rPr>
        <w:t xml:space="preserve">versal, obligatoria y gratuita, priorizando medidas para erradicar </w:t>
      </w:r>
      <w:r w:rsidR="00033DC7" w:rsidRPr="006A6E14">
        <w:rPr>
          <w:rFonts w:ascii="Arial" w:hAnsi="Arial" w:cs="Arial"/>
          <w:sz w:val="24"/>
          <w:szCs w:val="28"/>
        </w:rPr>
        <w:t xml:space="preserve">la discriminación y la exclusión que afecta a las niñas, la </w:t>
      </w:r>
      <w:r w:rsidR="006C4312" w:rsidRPr="006A6E14">
        <w:rPr>
          <w:rFonts w:ascii="Arial" w:hAnsi="Arial" w:cs="Arial"/>
          <w:sz w:val="24"/>
          <w:szCs w:val="28"/>
        </w:rPr>
        <w:t>niñez</w:t>
      </w:r>
      <w:r w:rsidR="00033DC7" w:rsidRPr="006A6E14">
        <w:rPr>
          <w:rFonts w:ascii="Arial" w:hAnsi="Arial" w:cs="Arial"/>
          <w:sz w:val="24"/>
          <w:szCs w:val="28"/>
        </w:rPr>
        <w:t xml:space="preserve"> con discapacidad, </w:t>
      </w:r>
      <w:proofErr w:type="spellStart"/>
      <w:r w:rsidR="00033DC7" w:rsidRPr="006A6E14">
        <w:rPr>
          <w:rFonts w:ascii="Arial" w:hAnsi="Arial" w:cs="Arial"/>
          <w:sz w:val="24"/>
          <w:szCs w:val="28"/>
        </w:rPr>
        <w:t>dalits</w:t>
      </w:r>
      <w:proofErr w:type="spellEnd"/>
      <w:r w:rsidR="00033DC7" w:rsidRPr="006A6E14">
        <w:rPr>
          <w:rFonts w:ascii="Arial" w:hAnsi="Arial" w:cs="Arial"/>
          <w:sz w:val="24"/>
          <w:szCs w:val="28"/>
        </w:rPr>
        <w:t xml:space="preserve"> y personas marginadas.</w:t>
      </w:r>
    </w:p>
    <w:p w:rsidR="00033DC7" w:rsidRPr="006A6E14" w:rsidRDefault="00033DC7" w:rsidP="00BF028B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Arial" w:hAnsi="Arial" w:cs="Arial"/>
          <w:sz w:val="24"/>
          <w:szCs w:val="28"/>
        </w:rPr>
      </w:pPr>
      <w:r w:rsidRPr="006A6E14">
        <w:rPr>
          <w:rFonts w:ascii="Arial" w:hAnsi="Arial" w:cs="Arial"/>
          <w:sz w:val="24"/>
          <w:szCs w:val="28"/>
        </w:rPr>
        <w:t xml:space="preserve">Reforzar la capacitación en materia de derechos humanos de los funcionarios involucrados en la protección </w:t>
      </w:r>
      <w:r w:rsidR="00BF028B">
        <w:rPr>
          <w:rFonts w:ascii="Arial" w:hAnsi="Arial" w:cs="Arial"/>
          <w:sz w:val="24"/>
          <w:szCs w:val="28"/>
        </w:rPr>
        <w:t>de</w:t>
      </w:r>
      <w:r w:rsidRPr="006A6E14">
        <w:rPr>
          <w:rFonts w:ascii="Arial" w:hAnsi="Arial" w:cs="Arial"/>
          <w:sz w:val="24"/>
          <w:szCs w:val="28"/>
        </w:rPr>
        <w:t xml:space="preserve"> mujeres</w:t>
      </w:r>
      <w:r w:rsidR="00BF028B">
        <w:rPr>
          <w:rFonts w:ascii="Arial" w:hAnsi="Arial" w:cs="Arial"/>
          <w:sz w:val="24"/>
          <w:szCs w:val="28"/>
        </w:rPr>
        <w:t>,</w:t>
      </w:r>
      <w:r w:rsidRPr="006A6E14">
        <w:rPr>
          <w:rFonts w:ascii="Arial" w:hAnsi="Arial" w:cs="Arial"/>
          <w:sz w:val="24"/>
          <w:szCs w:val="28"/>
        </w:rPr>
        <w:t xml:space="preserve"> niñas y niños víctimas de violencia y abuso sexual.</w:t>
      </w:r>
    </w:p>
    <w:p w:rsidR="00033DC7" w:rsidRPr="006A6E14" w:rsidRDefault="00033DC7" w:rsidP="00BF028B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Arial" w:hAnsi="Arial" w:cs="Arial"/>
          <w:sz w:val="24"/>
          <w:szCs w:val="28"/>
        </w:rPr>
      </w:pPr>
      <w:r w:rsidRPr="006A6E14">
        <w:rPr>
          <w:rFonts w:ascii="Arial" w:hAnsi="Arial"/>
          <w:bCs/>
          <w:sz w:val="24"/>
          <w:szCs w:val="20"/>
        </w:rPr>
        <w:t xml:space="preserve"> Promover y facilitar el acceso al registro </w:t>
      </w:r>
      <w:r w:rsidRPr="006A6E14">
        <w:rPr>
          <w:rFonts w:ascii="Arial" w:hAnsi="Arial" w:cs="Arial"/>
          <w:sz w:val="24"/>
          <w:szCs w:val="28"/>
        </w:rPr>
        <w:t xml:space="preserve">de nacimiento universal, especialmente de las personas que viven en pobreza extrema, pertenecen a minorías religiosas o viven en áreas remotas, mediante la puesta en marcha de unidades </w:t>
      </w:r>
      <w:r w:rsidR="006C4312" w:rsidRPr="006A6E14">
        <w:rPr>
          <w:rFonts w:ascii="Arial" w:hAnsi="Arial" w:cs="Arial"/>
          <w:sz w:val="24"/>
          <w:szCs w:val="28"/>
        </w:rPr>
        <w:t>móviles</w:t>
      </w:r>
      <w:r w:rsidRPr="006A6E14">
        <w:rPr>
          <w:rFonts w:ascii="Arial" w:hAnsi="Arial" w:cs="Arial"/>
          <w:sz w:val="24"/>
          <w:szCs w:val="28"/>
        </w:rPr>
        <w:t xml:space="preserve"> y de campañas de sensibilización.</w:t>
      </w:r>
    </w:p>
    <w:p w:rsidR="006C4312" w:rsidRDefault="00033DC7" w:rsidP="00033DC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A6E14">
        <w:rPr>
          <w:rFonts w:ascii="Arial" w:hAnsi="Arial" w:cs="Arial"/>
          <w:sz w:val="24"/>
          <w:szCs w:val="28"/>
        </w:rPr>
        <w:t xml:space="preserve">Reconocemos los avances de India con respecto al ciclo anterior, particularmente su cooperación con los Procedimientos Especiales y sus esfuerzos por instrumentar los objetivos de desarrollo sostenible. </w:t>
      </w:r>
      <w:r w:rsidR="006A6E14" w:rsidRPr="006A6E14">
        <w:rPr>
          <w:rFonts w:ascii="Arial" w:hAnsi="Arial" w:cs="Arial"/>
          <w:sz w:val="24"/>
          <w:szCs w:val="28"/>
        </w:rPr>
        <w:t xml:space="preserve">Deseamos </w:t>
      </w:r>
      <w:r w:rsidRPr="006A6E14">
        <w:rPr>
          <w:rFonts w:ascii="Arial" w:hAnsi="Arial" w:cs="Arial"/>
          <w:sz w:val="24"/>
          <w:szCs w:val="28"/>
        </w:rPr>
        <w:t xml:space="preserve">que </w:t>
      </w:r>
      <w:r w:rsidR="006A6E14" w:rsidRPr="006A6E14">
        <w:rPr>
          <w:rFonts w:ascii="Arial" w:hAnsi="Arial" w:cs="Arial"/>
          <w:sz w:val="24"/>
          <w:szCs w:val="28"/>
        </w:rPr>
        <w:t xml:space="preserve">este </w:t>
      </w:r>
      <w:r w:rsidRPr="006A6E14">
        <w:rPr>
          <w:rFonts w:ascii="Arial" w:hAnsi="Arial" w:cs="Arial"/>
          <w:sz w:val="24"/>
          <w:szCs w:val="28"/>
        </w:rPr>
        <w:t>ejercicio se traduzca en</w:t>
      </w:r>
      <w:r w:rsidR="006A6E14" w:rsidRPr="006A6E14">
        <w:rPr>
          <w:rFonts w:ascii="Arial" w:hAnsi="Arial" w:cs="Arial"/>
          <w:sz w:val="24"/>
          <w:szCs w:val="28"/>
        </w:rPr>
        <w:t xml:space="preserve"> </w:t>
      </w:r>
      <w:r w:rsidRPr="006A6E14">
        <w:rPr>
          <w:rFonts w:ascii="Arial" w:hAnsi="Arial" w:cs="Arial"/>
          <w:sz w:val="24"/>
          <w:szCs w:val="28"/>
        </w:rPr>
        <w:t>el disfrute pleno de los derec</w:t>
      </w:r>
      <w:r w:rsidR="006A6E14" w:rsidRPr="006A6E14">
        <w:rPr>
          <w:rFonts w:ascii="Arial" w:hAnsi="Arial" w:cs="Arial"/>
          <w:sz w:val="24"/>
          <w:szCs w:val="28"/>
        </w:rPr>
        <w:t>hos humanos de toda su población en condiciones de igualdad</w:t>
      </w:r>
      <w:r w:rsidRPr="006A6E14">
        <w:rPr>
          <w:rFonts w:ascii="Arial" w:hAnsi="Arial" w:cs="Arial"/>
          <w:sz w:val="24"/>
          <w:szCs w:val="28"/>
        </w:rPr>
        <w:t>.</w:t>
      </w:r>
    </w:p>
    <w:p w:rsidR="00873421" w:rsidRPr="006A6E14" w:rsidRDefault="006A6E14" w:rsidP="00BF028B">
      <w:pPr>
        <w:spacing w:line="360" w:lineRule="auto"/>
        <w:jc w:val="both"/>
        <w:rPr>
          <w:rFonts w:ascii="Arial" w:hAnsi="Arial"/>
          <w:sz w:val="24"/>
          <w:lang w:val="es-ES"/>
        </w:rPr>
      </w:pPr>
      <w:r w:rsidRPr="006A6E14">
        <w:rPr>
          <w:rFonts w:ascii="Arial" w:hAnsi="Arial" w:cs="Arial"/>
          <w:sz w:val="24"/>
          <w:szCs w:val="28"/>
        </w:rPr>
        <w:t xml:space="preserve">Tiempo de lectura: 1.05 minutos. </w:t>
      </w:r>
      <w:r w:rsidR="00033DC7" w:rsidRPr="006A6E14">
        <w:rPr>
          <w:rFonts w:ascii="Arial" w:hAnsi="Arial" w:cs="Arial"/>
          <w:sz w:val="24"/>
          <w:szCs w:val="28"/>
        </w:rPr>
        <w:t xml:space="preserve"> </w:t>
      </w:r>
    </w:p>
    <w:sectPr w:rsidR="00873421" w:rsidRPr="006A6E14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24C"/>
    <w:multiLevelType w:val="hybridMultilevel"/>
    <w:tmpl w:val="CB32CDCC"/>
    <w:lvl w:ilvl="0" w:tplc="8716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ABD"/>
    <w:multiLevelType w:val="hybridMultilevel"/>
    <w:tmpl w:val="3A4CF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73E7"/>
    <w:multiLevelType w:val="hybridMultilevel"/>
    <w:tmpl w:val="8F9CE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033DC7"/>
    <w:rsid w:val="00086E96"/>
    <w:rsid w:val="00353114"/>
    <w:rsid w:val="00407D51"/>
    <w:rsid w:val="006A6E14"/>
    <w:rsid w:val="006C4312"/>
    <w:rsid w:val="00785FEA"/>
    <w:rsid w:val="00873421"/>
    <w:rsid w:val="008C0099"/>
    <w:rsid w:val="00BF028B"/>
    <w:rsid w:val="00C163BF"/>
    <w:rsid w:val="00E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A298"/>
  <w15:docId w15:val="{F0F27B20-3FC7-491B-8EB4-A673D1B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8AC8315C-8101-405E-BFA2-743645E31DAF}"/>
</file>

<file path=customXml/itemProps2.xml><?xml version="1.0" encoding="utf-8"?>
<ds:datastoreItem xmlns:ds="http://schemas.openxmlformats.org/officeDocument/2006/customXml" ds:itemID="{3E4C8017-2D1D-40AE-89E6-64013F3274EA}"/>
</file>

<file path=customXml/itemProps3.xml><?xml version="1.0" encoding="utf-8"?>
<ds:datastoreItem xmlns:ds="http://schemas.openxmlformats.org/officeDocument/2006/customXml" ds:itemID="{841ABC82-EC33-4670-9FBA-57B61EFA6006}"/>
</file>

<file path=customXml/itemProps4.xml><?xml version="1.0" encoding="utf-8"?>
<ds:datastoreItem xmlns:ds="http://schemas.openxmlformats.org/officeDocument/2006/customXml" ds:itemID="{4C64656A-D301-4077-BA9C-DDA0210B4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Sofia Varguez</dc:creator>
  <cp:lastModifiedBy>Diego Ruiz</cp:lastModifiedBy>
  <cp:revision>5</cp:revision>
  <cp:lastPrinted>2017-05-03T19:17:00Z</cp:lastPrinted>
  <dcterms:created xsi:type="dcterms:W3CDTF">2017-05-03T18:40:00Z</dcterms:created>
  <dcterms:modified xsi:type="dcterms:W3CDTF">2017-05-04T10:59:00Z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