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29" w:rsidRDefault="00132C29" w:rsidP="00132C29">
      <w:pPr>
        <w:jc w:val="center"/>
        <w:rPr>
          <w:b/>
        </w:rPr>
      </w:pPr>
      <w:r w:rsidRPr="00132C29">
        <w:rPr>
          <w:b/>
        </w:rPr>
        <w:t xml:space="preserve">Bangladesh statement in the Third Cycle of UPR of </w:t>
      </w:r>
      <w:r>
        <w:rPr>
          <w:b/>
        </w:rPr>
        <w:t xml:space="preserve">Ecuador (01 </w:t>
      </w:r>
      <w:r w:rsidRPr="00132C29">
        <w:rPr>
          <w:b/>
        </w:rPr>
        <w:t>May 2017,Geneva</w:t>
      </w:r>
      <w:r>
        <w:rPr>
          <w:b/>
        </w:rPr>
        <w:t>)</w:t>
      </w:r>
    </w:p>
    <w:p w:rsidR="00132C29" w:rsidRPr="00132C29" w:rsidRDefault="00132C29" w:rsidP="00132C29">
      <w:pPr>
        <w:rPr>
          <w:b/>
        </w:rPr>
      </w:pPr>
    </w:p>
    <w:p w:rsidR="004C0EBF" w:rsidRDefault="00B33E3C" w:rsidP="004C0EBF">
      <w:r>
        <w:t>Thank you</w:t>
      </w:r>
      <w:r w:rsidR="00922071">
        <w:t>, Mr. President,</w:t>
      </w:r>
    </w:p>
    <w:p w:rsidR="003C5132" w:rsidRDefault="003C5132" w:rsidP="003C5132">
      <w:r>
        <w:t>Welcome to the delegation of Ecuador and thanks for the elaborate presentation of the national report.</w:t>
      </w:r>
    </w:p>
    <w:p w:rsidR="00EC6202" w:rsidRDefault="00264C41" w:rsidP="00EC620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val="en-US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Bangladesh</w:t>
      </w:r>
      <w:r w:rsidR="00EC620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 xml:space="preserve"> congratulate</w:t>
      </w:r>
      <w:r w:rsidR="003C513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s</w:t>
      </w:r>
      <w:r w:rsidR="00EC620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 xml:space="preserve"> Ecuador</w:t>
      </w:r>
      <w:r w:rsidR="003C513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 xml:space="preserve"> </w:t>
      </w:r>
      <w:r w:rsidR="00EC620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for significant steps taken to implement the</w:t>
      </w:r>
      <w:r w:rsidR="00CC1590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 xml:space="preserve"> recommendati</w:t>
      </w:r>
      <w:r w:rsidR="00CC1590" w:rsidRPr="00CC1590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 xml:space="preserve">ons of the last two </w:t>
      </w:r>
      <w:r w:rsidR="003C5132" w:rsidRPr="00CC1590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 xml:space="preserve">UPR </w:t>
      </w:r>
      <w:r w:rsidR="00CC1590" w:rsidRPr="00CC1590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cycles</w:t>
      </w:r>
      <w:r w:rsidR="00D000C8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.</w:t>
      </w:r>
    </w:p>
    <w:p w:rsidR="00D000C8" w:rsidRDefault="00D000C8" w:rsidP="00EC6202">
      <w:pPr>
        <w:shd w:val="clear" w:color="auto" w:fill="FFFFFF"/>
        <w:spacing w:after="0" w:line="240" w:lineRule="auto"/>
        <w:textAlignment w:val="baseline"/>
      </w:pPr>
    </w:p>
    <w:p w:rsidR="006770C3" w:rsidRDefault="003C5132" w:rsidP="004C0EBF">
      <w:r>
        <w:t>E</w:t>
      </w:r>
      <w:r w:rsidR="00EC6202">
        <w:t xml:space="preserve">conomic development </w:t>
      </w:r>
      <w:r>
        <w:t xml:space="preserve">in Ecuador </w:t>
      </w:r>
      <w:r w:rsidR="00EC6202">
        <w:t xml:space="preserve">went hand in hand with promotion of social justice. </w:t>
      </w:r>
      <w:r w:rsidR="00717DEB">
        <w:t xml:space="preserve">It’s </w:t>
      </w:r>
      <w:r w:rsidR="00EC6202">
        <w:t xml:space="preserve">remarkable </w:t>
      </w:r>
      <w:r w:rsidR="00717DEB">
        <w:t>success</w:t>
      </w:r>
      <w:r w:rsidR="00EC6202">
        <w:t xml:space="preserve"> in reducing income inequality</w:t>
      </w:r>
      <w:r w:rsidR="006770C3">
        <w:t xml:space="preserve"> by 40%</w:t>
      </w:r>
      <w:r w:rsidR="00EC6202">
        <w:t xml:space="preserve"> </w:t>
      </w:r>
      <w:r w:rsidR="00B67A57">
        <w:t>in last 10 years</w:t>
      </w:r>
      <w:r w:rsidR="00EC6202">
        <w:t xml:space="preserve"> is praiseworthy</w:t>
      </w:r>
      <w:r w:rsidR="00B67A57">
        <w:t xml:space="preserve">. </w:t>
      </w:r>
      <w:r w:rsidR="00EC6202">
        <w:t xml:space="preserve">Also, </w:t>
      </w:r>
      <w:r w:rsidR="00717DEB">
        <w:t xml:space="preserve">Ecuador’s </w:t>
      </w:r>
      <w:r w:rsidR="00EC6202">
        <w:t>model of “u</w:t>
      </w:r>
      <w:r w:rsidR="00B67A57">
        <w:t>niversal health care access</w:t>
      </w:r>
      <w:r w:rsidR="00EC6202">
        <w:t>”</w:t>
      </w:r>
      <w:r w:rsidR="00717DEB">
        <w:t xml:space="preserve"> </w:t>
      </w:r>
      <w:r w:rsidR="00B67A57">
        <w:t>could be a</w:t>
      </w:r>
      <w:r w:rsidR="00132C29">
        <w:t>n</w:t>
      </w:r>
      <w:r>
        <w:t xml:space="preserve"> </w:t>
      </w:r>
      <w:r w:rsidR="00132C29">
        <w:t>example</w:t>
      </w:r>
      <w:r w:rsidR="00B67A57">
        <w:t xml:space="preserve"> to many countries</w:t>
      </w:r>
      <w:r w:rsidR="00EC6202">
        <w:t xml:space="preserve"> --</w:t>
      </w:r>
      <w:r w:rsidR="00B67A57">
        <w:t xml:space="preserve"> developing and developed alike</w:t>
      </w:r>
      <w:r w:rsidR="00EC6202">
        <w:t xml:space="preserve">. We also </w:t>
      </w:r>
      <w:r>
        <w:t xml:space="preserve">commend </w:t>
      </w:r>
      <w:r w:rsidR="00B67A57">
        <w:t xml:space="preserve">the new government’s efforts </w:t>
      </w:r>
      <w:r w:rsidR="00EC6202">
        <w:t xml:space="preserve">to </w:t>
      </w:r>
      <w:r w:rsidR="00B67A57">
        <w:t>ensure protection and rights of vulnerable groups</w:t>
      </w:r>
      <w:r w:rsidR="00132C29">
        <w:t xml:space="preserve">. </w:t>
      </w:r>
      <w:r w:rsidR="00717DEB">
        <w:t>We applaud it’s</w:t>
      </w:r>
      <w:r w:rsidR="003059D8">
        <w:t xml:space="preserve"> track record </w:t>
      </w:r>
      <w:r w:rsidR="00132C29">
        <w:t>of promoting</w:t>
      </w:r>
      <w:r w:rsidR="00717DEB">
        <w:t xml:space="preserve"> </w:t>
      </w:r>
      <w:r w:rsidR="00132C29">
        <w:t xml:space="preserve">the </w:t>
      </w:r>
      <w:r w:rsidR="003059D8">
        <w:t xml:space="preserve">rights and </w:t>
      </w:r>
      <w:r w:rsidR="00B67A57">
        <w:t>wellbeing of migrants</w:t>
      </w:r>
      <w:r w:rsidR="00132C29">
        <w:t xml:space="preserve"> </w:t>
      </w:r>
      <w:r>
        <w:t>as</w:t>
      </w:r>
      <w:r w:rsidR="00132C29">
        <w:t xml:space="preserve"> one of the largest migrant-receiving countries in Latin America.</w:t>
      </w:r>
      <w:r w:rsidR="00717DEB">
        <w:t xml:space="preserve"> </w:t>
      </w:r>
    </w:p>
    <w:p w:rsidR="00B67A57" w:rsidRDefault="00717DEB" w:rsidP="004C0EBF">
      <w:r>
        <w:t>I</w:t>
      </w:r>
      <w:r w:rsidR="00D000C8">
        <w:t xml:space="preserve">ndependence of judiciary </w:t>
      </w:r>
      <w:r>
        <w:t>being</w:t>
      </w:r>
      <w:r w:rsidR="00D000C8">
        <w:t xml:space="preserve"> the corner stone of ensuring human rights, we  recommend  </w:t>
      </w:r>
      <w:r w:rsidR="003C5132">
        <w:t xml:space="preserve">that Ecuador strives </w:t>
      </w:r>
      <w:r w:rsidR="00D000C8">
        <w:t xml:space="preserve">to ensure </w:t>
      </w:r>
      <w:r w:rsidR="00B67A57">
        <w:t>f</w:t>
      </w:r>
      <w:r w:rsidR="00264C41">
        <w:t xml:space="preserve">ull separation of judiciary </w:t>
      </w:r>
      <w:r w:rsidR="00B67A57">
        <w:t xml:space="preserve">from the </w:t>
      </w:r>
      <w:r w:rsidR="00264C41">
        <w:t xml:space="preserve"> </w:t>
      </w:r>
      <w:r w:rsidR="00B67A57">
        <w:t>executive</w:t>
      </w:r>
      <w:r w:rsidR="00264C41">
        <w:t xml:space="preserve"> branch</w:t>
      </w:r>
      <w:r w:rsidR="003C5132">
        <w:t xml:space="preserve"> </w:t>
      </w:r>
      <w:r w:rsidR="00D000C8">
        <w:t xml:space="preserve"> as far as appointment </w:t>
      </w:r>
      <w:r w:rsidR="003C5132">
        <w:t xml:space="preserve">of </w:t>
      </w:r>
      <w:r w:rsidR="00D000C8">
        <w:t>senior judicial officials are concerned.</w:t>
      </w:r>
    </w:p>
    <w:p w:rsidR="00D000C8" w:rsidRDefault="003C5132" w:rsidP="004C0EBF">
      <w:r>
        <w:t>W</w:t>
      </w:r>
      <w:r w:rsidR="003B6D6D">
        <w:t xml:space="preserve">e </w:t>
      </w:r>
      <w:r>
        <w:t xml:space="preserve">also </w:t>
      </w:r>
      <w:r w:rsidR="003B6D6D">
        <w:t>recommend that Ecuador</w:t>
      </w:r>
      <w:r>
        <w:t xml:space="preserve"> takes steps to</w:t>
      </w:r>
      <w:r w:rsidR="003B6D6D">
        <w:t xml:space="preserve"> recognize the Roma people as </w:t>
      </w:r>
      <w:r w:rsidR="00264C41">
        <w:t xml:space="preserve">its own citizens and to </w:t>
      </w:r>
      <w:r w:rsidR="00264C41" w:rsidRPr="00264C41">
        <w:t>protect them against racial discrimination</w:t>
      </w:r>
      <w:r w:rsidR="00264C41">
        <w:t>.</w:t>
      </w:r>
    </w:p>
    <w:p w:rsidR="005D00CD" w:rsidRDefault="005D00CD" w:rsidP="004C0EBF">
      <w:r>
        <w:t>We wish Ecuador a successful UPR.</w:t>
      </w:r>
      <w:bookmarkStart w:id="0" w:name="_GoBack"/>
      <w:bookmarkEnd w:id="0"/>
    </w:p>
    <w:p w:rsidR="00264C41" w:rsidRDefault="00264C41" w:rsidP="004C0EBF">
      <w:r>
        <w:t>I thank you.</w:t>
      </w:r>
    </w:p>
    <w:p w:rsidR="00264C41" w:rsidRDefault="00264C41" w:rsidP="004C0EBF"/>
    <w:p w:rsidR="00264C41" w:rsidRDefault="00264C41" w:rsidP="004C0EBF">
      <w:r>
        <w:t>Time allocation: 1:25</w:t>
      </w:r>
    </w:p>
    <w:p w:rsidR="00264C41" w:rsidRPr="00977BD1" w:rsidRDefault="00264C41" w:rsidP="004C0EBF">
      <w:r>
        <w:t xml:space="preserve">Net word count: </w:t>
      </w:r>
      <w:r w:rsidR="00717DEB">
        <w:t>183</w:t>
      </w:r>
    </w:p>
    <w:sectPr w:rsidR="00264C41" w:rsidRPr="00977BD1" w:rsidSect="00497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00000000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050C"/>
    <w:multiLevelType w:val="hybridMultilevel"/>
    <w:tmpl w:val="7494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F4C9B"/>
    <w:multiLevelType w:val="hybridMultilevel"/>
    <w:tmpl w:val="7D803EAC"/>
    <w:lvl w:ilvl="0" w:tplc="5CDCCCA6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865186"/>
    <w:multiLevelType w:val="multilevel"/>
    <w:tmpl w:val="834C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6A18F8"/>
    <w:multiLevelType w:val="hybridMultilevel"/>
    <w:tmpl w:val="46FC9A4C"/>
    <w:lvl w:ilvl="0" w:tplc="E612FBEC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E53878"/>
    <w:multiLevelType w:val="hybridMultilevel"/>
    <w:tmpl w:val="FF3E8D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MTI1MDM2NDAzsrBQ0lEKTi0uzszPAykwrAUAjOPqzCwAAAA="/>
  </w:docVars>
  <w:rsids>
    <w:rsidRoot w:val="008122B0"/>
    <w:rsid w:val="00044EE9"/>
    <w:rsid w:val="00081877"/>
    <w:rsid w:val="000A18D8"/>
    <w:rsid w:val="00132C29"/>
    <w:rsid w:val="00264C41"/>
    <w:rsid w:val="003059D8"/>
    <w:rsid w:val="003B6D6D"/>
    <w:rsid w:val="003C5132"/>
    <w:rsid w:val="0049763D"/>
    <w:rsid w:val="004C0EBF"/>
    <w:rsid w:val="005708A8"/>
    <w:rsid w:val="005B3623"/>
    <w:rsid w:val="005D00CD"/>
    <w:rsid w:val="005E1941"/>
    <w:rsid w:val="006770C3"/>
    <w:rsid w:val="00700161"/>
    <w:rsid w:val="007064AF"/>
    <w:rsid w:val="00717DEB"/>
    <w:rsid w:val="00757611"/>
    <w:rsid w:val="008122B0"/>
    <w:rsid w:val="00922071"/>
    <w:rsid w:val="009270FB"/>
    <w:rsid w:val="00977BD1"/>
    <w:rsid w:val="00AE4CF2"/>
    <w:rsid w:val="00B33E3C"/>
    <w:rsid w:val="00B66706"/>
    <w:rsid w:val="00B67A57"/>
    <w:rsid w:val="00CC1590"/>
    <w:rsid w:val="00D000C8"/>
    <w:rsid w:val="00EC6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98A6"/>
  <w15:chartTrackingRefBased/>
  <w15:docId w15:val="{1C97D045-67FF-3249-9CC2-2C3F9313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GB" w:bidi="b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763D"/>
    <w:pPr>
      <w:spacing w:after="160" w:line="259" w:lineRule="auto"/>
    </w:pPr>
    <w:rPr>
      <w:sz w:val="22"/>
      <w:szCs w:val="22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2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7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."/>
    <w:basedOn w:val="DefaultParagraphFont"/>
    <w:link w:val="CommentText"/>
    <w:uiPriority w:val="99"/>
    <w:semiHidden/>
    <w:rsid w:val="00B67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A57"/>
    <w:rPr>
      <w:b/>
      <w:bCs/>
    </w:rPr>
  </w:style>
  <w:style w:type="character" w:customStyle="1" w:styleId="CommentSubjectChar">
    <w:name w:val="Comment Subject Char."/>
    <w:basedOn w:val="CommentTextChar"/>
    <w:link w:val="CommentSubject"/>
    <w:uiPriority w:val="99"/>
    <w:semiHidden/>
    <w:rsid w:val="00B67A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."/>
    <w:basedOn w:val="DefaultParagraphFont"/>
    <w:link w:val="BalloonText"/>
    <w:uiPriority w:val="99"/>
    <w:semiHidden/>
    <w:rsid w:val="00B67A57"/>
    <w:rPr>
      <w:rFonts w:ascii="Segoe UI" w:hAnsi="Segoe UI" w:cs="Segoe UI"/>
      <w:sz w:val="18"/>
      <w:szCs w:val="18"/>
    </w:rPr>
  </w:style>
  <w:style w:type="character" w:customStyle="1" w:styleId="a">
    <w:name w:val="_"/>
    <w:basedOn w:val="DefaultParagraphFont"/>
    <w:rsid w:val="00CC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9238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9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2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1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87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54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1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05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47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46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1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484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5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1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3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22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F85BD41270E3145BF8D6C1E16027AFA" ma:contentTypeVersion="2" ma:contentTypeDescription="Country Statements" ma:contentTypeScope="" ma:versionID="5f8b4cfbde34d95850b6be3687be8e7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C479F-45ED-4D52-AA29-A29DAAA777E2}"/>
</file>

<file path=customXml/itemProps2.xml><?xml version="1.0" encoding="utf-8"?>
<ds:datastoreItem xmlns:ds="http://schemas.openxmlformats.org/officeDocument/2006/customXml" ds:itemID="{2C3EF39E-ECD7-4983-BCFB-D3F32E84E70E}"/>
</file>

<file path=customXml/itemProps3.xml><?xml version="1.0" encoding="utf-8"?>
<ds:datastoreItem xmlns:ds="http://schemas.openxmlformats.org/officeDocument/2006/customXml" ds:itemID="{C3D279A5-8934-4478-9551-D4FAEABA2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</dc:title>
  <dc:subject/>
  <dc:creator>Emdad Chowdhury</dc:creator>
  <cp:keywords/>
  <dc:description/>
  <cp:lastModifiedBy>Emdad Chowdhury</cp:lastModifiedBy>
  <cp:revision>4</cp:revision>
  <dcterms:created xsi:type="dcterms:W3CDTF">2017-05-01T14:23:00Z</dcterms:created>
  <dcterms:modified xsi:type="dcterms:W3CDTF">2017-05-01T14:24:00Z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0x010100CA92D31222379248846EF4F1EBFB5EDE00FF85BD41270E3145BF8D6C1E16027AFA</vt:lpwstr>
  </property>
</Properties>
</file>