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78" w:rsidRDefault="00207E78" w:rsidP="00207E78">
      <w:bookmarkStart w:id="0" w:name="_GoBack"/>
      <w:bookmarkEnd w:id="0"/>
      <w:r>
        <w:rPr>
          <w:noProof/>
          <w:lang w:eastAsia="de-DE"/>
        </w:rPr>
        <w:drawing>
          <wp:inline distT="0" distB="0" distL="0" distR="0" wp14:anchorId="1F7CCC3D" wp14:editId="11B40D44">
            <wp:extent cx="2779017" cy="1084997"/>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646" cy="1086804"/>
                    </a:xfrm>
                    <a:prstGeom prst="rect">
                      <a:avLst/>
                    </a:prstGeom>
                    <a:noFill/>
                    <a:ln>
                      <a:noFill/>
                    </a:ln>
                  </pic:spPr>
                </pic:pic>
              </a:graphicData>
            </a:graphic>
          </wp:inline>
        </w:drawing>
      </w:r>
    </w:p>
    <w:p w:rsidR="00207E78" w:rsidRDefault="00207E78" w:rsidP="00207E78"/>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United Nations Human Rights Council</w:t>
      </w:r>
    </w:p>
    <w:p w:rsidR="00207E78" w:rsidRPr="00BE4D4E" w:rsidRDefault="00737C1D" w:rsidP="00207E78">
      <w:pPr>
        <w:jc w:val="center"/>
        <w:rPr>
          <w:rFonts w:ascii="Times New Roman" w:hAnsi="Times New Roman" w:cs="Times New Roman"/>
          <w:b/>
          <w:sz w:val="28"/>
          <w:lang w:val="en-US"/>
        </w:rPr>
      </w:pPr>
      <w:r>
        <w:rPr>
          <w:rFonts w:ascii="Times New Roman" w:hAnsi="Times New Roman" w:cs="Times New Roman"/>
          <w:b/>
          <w:sz w:val="28"/>
          <w:lang w:val="en-US"/>
        </w:rPr>
        <w:t>27</w:t>
      </w:r>
      <w:r w:rsidR="00207E78">
        <w:rPr>
          <w:rFonts w:ascii="Times New Roman" w:hAnsi="Times New Roman" w:cs="Times New Roman"/>
          <w:b/>
          <w:sz w:val="28"/>
          <w:lang w:val="en-US"/>
        </w:rPr>
        <w:t>th</w:t>
      </w:r>
      <w:r w:rsidR="00207E78" w:rsidRPr="00BE4D4E">
        <w:rPr>
          <w:rFonts w:ascii="Times New Roman" w:hAnsi="Times New Roman" w:cs="Times New Roman"/>
          <w:b/>
          <w:sz w:val="28"/>
          <w:lang w:val="en-US"/>
        </w:rPr>
        <w:t xml:space="preserve"> Session of the UPR Working Group</w:t>
      </w:r>
    </w:p>
    <w:p w:rsidR="00207E78" w:rsidRDefault="00CA45D2" w:rsidP="00207E78">
      <w:pPr>
        <w:jc w:val="center"/>
        <w:rPr>
          <w:rFonts w:ascii="Times New Roman" w:hAnsi="Times New Roman" w:cs="Times New Roman"/>
          <w:b/>
          <w:sz w:val="28"/>
          <w:lang w:val="en-US"/>
        </w:rPr>
      </w:pPr>
      <w:r>
        <w:rPr>
          <w:rFonts w:ascii="Times New Roman" w:hAnsi="Times New Roman" w:cs="Times New Roman"/>
          <w:b/>
          <w:sz w:val="28"/>
          <w:lang w:val="en-US"/>
        </w:rPr>
        <w:t xml:space="preserve">Geneva, </w:t>
      </w:r>
      <w:r w:rsidR="00D8359A">
        <w:rPr>
          <w:rFonts w:ascii="Times New Roman" w:hAnsi="Times New Roman" w:cs="Times New Roman"/>
          <w:b/>
          <w:sz w:val="28"/>
          <w:lang w:val="en-US"/>
        </w:rPr>
        <w:t>01.05</w:t>
      </w:r>
      <w:r w:rsidR="000C47DF">
        <w:rPr>
          <w:rFonts w:ascii="Times New Roman" w:hAnsi="Times New Roman" w:cs="Times New Roman"/>
          <w:b/>
          <w:sz w:val="28"/>
          <w:lang w:val="en-US"/>
        </w:rPr>
        <w:t>.</w:t>
      </w:r>
      <w:r w:rsidR="00737C1D">
        <w:rPr>
          <w:rFonts w:ascii="Times New Roman" w:hAnsi="Times New Roman" w:cs="Times New Roman"/>
          <w:b/>
          <w:sz w:val="28"/>
          <w:lang w:val="en-US"/>
        </w:rPr>
        <w:t>2017</w:t>
      </w: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 xml:space="preserve"> ---</w:t>
      </w: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German national statement</w:t>
      </w:r>
    </w:p>
    <w:p w:rsidR="00207E78" w:rsidRPr="0026116E" w:rsidRDefault="00737C1D" w:rsidP="00207E78">
      <w:pPr>
        <w:jc w:val="center"/>
        <w:rPr>
          <w:rFonts w:ascii="Times New Roman" w:hAnsi="Times New Roman" w:cs="Times New Roman"/>
          <w:b/>
          <w:sz w:val="28"/>
          <w:lang w:val="en-US"/>
        </w:rPr>
      </w:pPr>
      <w:r>
        <w:rPr>
          <w:rFonts w:ascii="Times New Roman" w:hAnsi="Times New Roman" w:cs="Times New Roman"/>
          <w:b/>
          <w:sz w:val="28"/>
          <w:lang w:val="en-US"/>
        </w:rPr>
        <w:t>Ecuador</w:t>
      </w:r>
    </w:p>
    <w:p w:rsidR="00207E78" w:rsidRPr="0026116E" w:rsidRDefault="00207E78" w:rsidP="00207E78">
      <w:pPr>
        <w:jc w:val="both"/>
        <w:rPr>
          <w:rFonts w:ascii="Times New Roman" w:hAnsi="Times New Roman" w:cs="Times New Roman"/>
          <w:b/>
          <w:sz w:val="28"/>
          <w:lang w:val="en-US"/>
        </w:rPr>
      </w:pPr>
      <w:r w:rsidRPr="0026116E">
        <w:rPr>
          <w:rFonts w:ascii="Times New Roman" w:hAnsi="Times New Roman" w:cs="Times New Roman"/>
          <w:b/>
          <w:sz w:val="28"/>
          <w:lang w:val="en-US"/>
        </w:rPr>
        <w:br w:type="page"/>
      </w:r>
    </w:p>
    <w:p w:rsidR="000F5A81" w:rsidRDefault="00CD0FE5" w:rsidP="000F5A81">
      <w:pPr>
        <w:pStyle w:val="KeinLeerraum"/>
        <w:spacing w:line="360" w:lineRule="auto"/>
        <w:jc w:val="both"/>
        <w:rPr>
          <w:rFonts w:ascii="Times New Roman" w:hAnsi="Times New Roman" w:cs="Times New Roman"/>
          <w:sz w:val="24"/>
          <w:szCs w:val="24"/>
          <w:lang w:val="en-US"/>
        </w:rPr>
      </w:pPr>
      <w:r w:rsidRPr="00D8359A">
        <w:rPr>
          <w:rFonts w:ascii="Times New Roman" w:hAnsi="Times New Roman" w:cs="Times New Roman"/>
          <w:sz w:val="24"/>
          <w:szCs w:val="24"/>
          <w:lang w:val="en-US"/>
        </w:rPr>
        <w:lastRenderedPageBreak/>
        <w:t>Mr President,</w:t>
      </w:r>
    </w:p>
    <w:p w:rsidR="00D8359A" w:rsidRPr="00D8359A" w:rsidRDefault="00D8359A" w:rsidP="000F5A81">
      <w:pPr>
        <w:pStyle w:val="KeinLeerraum"/>
        <w:spacing w:line="360" w:lineRule="auto"/>
        <w:jc w:val="both"/>
        <w:rPr>
          <w:rFonts w:ascii="Times New Roman" w:hAnsi="Times New Roman" w:cs="Times New Roman"/>
          <w:sz w:val="24"/>
          <w:szCs w:val="24"/>
          <w:lang w:val="en-US"/>
        </w:rPr>
      </w:pPr>
    </w:p>
    <w:p w:rsidR="00737C1D" w:rsidRPr="00D8359A" w:rsidRDefault="00196B0A" w:rsidP="001144E8">
      <w:pPr>
        <w:spacing w:line="36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 xml:space="preserve">Germany commends </w:t>
      </w:r>
      <w:r w:rsidR="00737C1D" w:rsidRPr="00D8359A">
        <w:rPr>
          <w:rFonts w:ascii="Times New Roman" w:hAnsi="Times New Roman" w:cs="Times New Roman"/>
          <w:iCs/>
          <w:sz w:val="24"/>
          <w:szCs w:val="24"/>
          <w:lang w:val="en-US"/>
        </w:rPr>
        <w:t>progress made</w:t>
      </w:r>
      <w:r>
        <w:rPr>
          <w:rFonts w:ascii="Times New Roman" w:hAnsi="Times New Roman" w:cs="Times New Roman"/>
          <w:iCs/>
          <w:sz w:val="24"/>
          <w:szCs w:val="24"/>
          <w:lang w:val="en-US"/>
        </w:rPr>
        <w:t>,</w:t>
      </w:r>
      <w:r w:rsidR="00C1746C" w:rsidRPr="00D8359A">
        <w:rPr>
          <w:rFonts w:ascii="Times New Roman" w:hAnsi="Times New Roman" w:cs="Times New Roman"/>
          <w:iCs/>
          <w:sz w:val="24"/>
          <w:szCs w:val="24"/>
          <w:lang w:val="en-US"/>
        </w:rPr>
        <w:t xml:space="preserve"> especially investments in education and health and </w:t>
      </w:r>
      <w:r w:rsidR="00E51F41">
        <w:rPr>
          <w:rFonts w:ascii="Times New Roman" w:hAnsi="Times New Roman" w:cs="Times New Roman"/>
          <w:iCs/>
          <w:sz w:val="24"/>
          <w:szCs w:val="24"/>
          <w:lang w:val="en-US"/>
        </w:rPr>
        <w:t xml:space="preserve">the </w:t>
      </w:r>
      <w:r w:rsidR="001144E8">
        <w:rPr>
          <w:rFonts w:ascii="Times New Roman" w:hAnsi="Times New Roman" w:cs="Times New Roman"/>
          <w:iCs/>
          <w:sz w:val="24"/>
          <w:szCs w:val="24"/>
          <w:lang w:val="en-US"/>
        </w:rPr>
        <w:t xml:space="preserve">decrease of poverty but </w:t>
      </w:r>
      <w:r w:rsidR="00316EE3" w:rsidRPr="00D8359A">
        <w:rPr>
          <w:rFonts w:ascii="Times New Roman" w:hAnsi="Times New Roman" w:cs="Times New Roman"/>
          <w:sz w:val="24"/>
          <w:szCs w:val="24"/>
          <w:lang w:val="en-US"/>
        </w:rPr>
        <w:t>remains deeply co</w:t>
      </w:r>
      <w:r w:rsidR="009A5828" w:rsidRPr="00D8359A">
        <w:rPr>
          <w:rFonts w:ascii="Times New Roman" w:hAnsi="Times New Roman" w:cs="Times New Roman"/>
          <w:sz w:val="24"/>
          <w:szCs w:val="24"/>
          <w:lang w:val="en-US"/>
        </w:rPr>
        <w:t xml:space="preserve">ncerned about </w:t>
      </w:r>
      <w:r>
        <w:rPr>
          <w:rFonts w:ascii="Times New Roman" w:hAnsi="Times New Roman" w:cs="Times New Roman"/>
          <w:sz w:val="24"/>
          <w:szCs w:val="24"/>
          <w:lang w:val="en-US"/>
        </w:rPr>
        <w:t>shrinking civil society space</w:t>
      </w:r>
      <w:r w:rsidR="00973395" w:rsidRPr="00D8359A">
        <w:rPr>
          <w:rFonts w:ascii="Times New Roman" w:hAnsi="Times New Roman" w:cs="Times New Roman"/>
          <w:iCs/>
          <w:sz w:val="24"/>
          <w:szCs w:val="24"/>
          <w:lang w:val="en-US"/>
        </w:rPr>
        <w:t xml:space="preserve">. </w:t>
      </w:r>
    </w:p>
    <w:p w:rsidR="000C47DF" w:rsidRPr="00D8359A" w:rsidRDefault="00973395" w:rsidP="000F5A81">
      <w:pPr>
        <w:jc w:val="both"/>
        <w:rPr>
          <w:rFonts w:ascii="Times New Roman" w:hAnsi="Times New Roman" w:cs="Times New Roman"/>
          <w:sz w:val="24"/>
          <w:szCs w:val="24"/>
          <w:lang w:val="en-US"/>
        </w:rPr>
      </w:pPr>
      <w:r w:rsidRPr="00D8359A">
        <w:rPr>
          <w:rFonts w:ascii="Times New Roman" w:hAnsi="Times New Roman" w:cs="Times New Roman"/>
          <w:sz w:val="24"/>
          <w:szCs w:val="24"/>
          <w:lang w:val="en-US"/>
        </w:rPr>
        <w:t xml:space="preserve">Germany </w:t>
      </w:r>
      <w:r w:rsidR="00E51F41">
        <w:rPr>
          <w:rFonts w:ascii="Times New Roman" w:hAnsi="Times New Roman" w:cs="Times New Roman"/>
          <w:sz w:val="24"/>
          <w:szCs w:val="24"/>
          <w:lang w:val="en-US"/>
        </w:rPr>
        <w:t>recommends</w:t>
      </w:r>
      <w:r w:rsidRPr="00D8359A">
        <w:rPr>
          <w:rFonts w:ascii="Times New Roman" w:hAnsi="Times New Roman" w:cs="Times New Roman"/>
          <w:sz w:val="24"/>
          <w:szCs w:val="24"/>
          <w:lang w:val="en-US"/>
        </w:rPr>
        <w:t>:</w:t>
      </w:r>
    </w:p>
    <w:p w:rsidR="000C47DF" w:rsidRPr="00D8359A" w:rsidRDefault="000C47DF" w:rsidP="00FA6146">
      <w:pPr>
        <w:pStyle w:val="Listenabsatz"/>
        <w:jc w:val="both"/>
        <w:rPr>
          <w:rFonts w:ascii="Times New Roman" w:hAnsi="Times New Roman"/>
          <w:sz w:val="24"/>
          <w:szCs w:val="24"/>
          <w:lang w:val="en-US"/>
        </w:rPr>
      </w:pPr>
    </w:p>
    <w:p w:rsidR="000F5A81" w:rsidRPr="00D8359A" w:rsidRDefault="000F5A81" w:rsidP="001144E8">
      <w:pPr>
        <w:pStyle w:val="Listenabsatz"/>
        <w:numPr>
          <w:ilvl w:val="0"/>
          <w:numId w:val="8"/>
        </w:numPr>
        <w:spacing w:after="200" w:line="360" w:lineRule="auto"/>
        <w:contextualSpacing/>
        <w:jc w:val="both"/>
        <w:rPr>
          <w:rFonts w:ascii="Times New Roman" w:hAnsi="Times New Roman"/>
          <w:sz w:val="24"/>
          <w:szCs w:val="24"/>
          <w:lang w:val="en-US"/>
        </w:rPr>
      </w:pPr>
      <w:r w:rsidRPr="00D8359A">
        <w:rPr>
          <w:rFonts w:ascii="Times New Roman" w:hAnsi="Times New Roman"/>
          <w:sz w:val="24"/>
          <w:szCs w:val="24"/>
          <w:lang w:val="en-US"/>
        </w:rPr>
        <w:t xml:space="preserve">Eliminate all forms of discrimination and criminalization of </w:t>
      </w:r>
      <w:r w:rsidRPr="002A64B6">
        <w:rPr>
          <w:rFonts w:ascii="Times New Roman" w:hAnsi="Times New Roman"/>
          <w:b/>
          <w:sz w:val="24"/>
          <w:szCs w:val="24"/>
          <w:lang w:val="en-US"/>
        </w:rPr>
        <w:t>civil society organizations, human rights defenders and the media</w:t>
      </w:r>
      <w:r w:rsidRPr="00D8359A">
        <w:rPr>
          <w:rFonts w:ascii="Times New Roman" w:hAnsi="Times New Roman"/>
          <w:sz w:val="24"/>
          <w:szCs w:val="24"/>
          <w:lang w:val="en-US"/>
        </w:rPr>
        <w:t xml:space="preserve"> </w:t>
      </w:r>
      <w:r w:rsidR="0036368A">
        <w:rPr>
          <w:rFonts w:ascii="Times New Roman" w:hAnsi="Times New Roman"/>
          <w:sz w:val="24"/>
          <w:szCs w:val="24"/>
          <w:lang w:val="en-US"/>
        </w:rPr>
        <w:t>inter alia</w:t>
      </w:r>
      <w:r w:rsidR="0036368A" w:rsidRPr="00D8359A">
        <w:rPr>
          <w:rFonts w:ascii="Times New Roman" w:hAnsi="Times New Roman"/>
          <w:sz w:val="24"/>
          <w:szCs w:val="24"/>
          <w:lang w:val="en-US"/>
        </w:rPr>
        <w:t xml:space="preserve"> </w:t>
      </w:r>
      <w:r w:rsidRPr="00D8359A">
        <w:rPr>
          <w:rFonts w:ascii="Times New Roman" w:hAnsi="Times New Roman"/>
          <w:sz w:val="24"/>
          <w:szCs w:val="24"/>
          <w:lang w:val="en-US"/>
        </w:rPr>
        <w:t xml:space="preserve">by repealing the </w:t>
      </w:r>
      <w:r w:rsidR="00196B0A">
        <w:rPr>
          <w:rFonts w:ascii="Times New Roman" w:hAnsi="Times New Roman"/>
          <w:sz w:val="24"/>
          <w:szCs w:val="24"/>
          <w:lang w:val="en-US"/>
        </w:rPr>
        <w:t xml:space="preserve">Executive </w:t>
      </w:r>
      <w:r w:rsidRPr="00D8359A">
        <w:rPr>
          <w:rFonts w:ascii="Times New Roman" w:hAnsi="Times New Roman"/>
          <w:sz w:val="24"/>
          <w:szCs w:val="24"/>
          <w:lang w:val="en-US"/>
        </w:rPr>
        <w:t xml:space="preserve">Decrees No. </w:t>
      </w:r>
      <w:r w:rsidR="00557DC7" w:rsidRPr="002A64B6">
        <w:rPr>
          <w:rFonts w:ascii="Times New Roman" w:hAnsi="Times New Roman"/>
          <w:sz w:val="24"/>
          <w:szCs w:val="24"/>
          <w:lang w:val="en-US"/>
        </w:rPr>
        <w:t>16</w:t>
      </w:r>
      <w:r w:rsidR="00331181" w:rsidRPr="002A64B6">
        <w:rPr>
          <w:rFonts w:ascii="Times New Roman" w:hAnsi="Times New Roman"/>
          <w:sz w:val="24"/>
          <w:szCs w:val="24"/>
          <w:lang w:val="en-US"/>
        </w:rPr>
        <w:t>,</w:t>
      </w:r>
      <w:r w:rsidR="00557DC7">
        <w:rPr>
          <w:rFonts w:ascii="Times New Roman" w:hAnsi="Times New Roman"/>
          <w:sz w:val="24"/>
          <w:szCs w:val="24"/>
          <w:lang w:val="en-US"/>
        </w:rPr>
        <w:t xml:space="preserve"> </w:t>
      </w:r>
      <w:r w:rsidRPr="00D8359A">
        <w:rPr>
          <w:rFonts w:ascii="Times New Roman" w:hAnsi="Times New Roman"/>
          <w:sz w:val="24"/>
          <w:szCs w:val="24"/>
          <w:lang w:val="en-US"/>
        </w:rPr>
        <w:t xml:space="preserve">739 and </w:t>
      </w:r>
      <w:r w:rsidRPr="002A64B6">
        <w:rPr>
          <w:rFonts w:ascii="Times New Roman" w:hAnsi="Times New Roman"/>
          <w:sz w:val="24"/>
          <w:szCs w:val="24"/>
          <w:lang w:val="en-US"/>
        </w:rPr>
        <w:t>691</w:t>
      </w:r>
      <w:r w:rsidR="009B6991">
        <w:rPr>
          <w:rFonts w:ascii="Times New Roman" w:hAnsi="Times New Roman"/>
          <w:sz w:val="24"/>
          <w:szCs w:val="24"/>
          <w:lang w:val="en-US"/>
        </w:rPr>
        <w:t xml:space="preserve"> </w:t>
      </w:r>
      <w:r w:rsidRPr="00D8359A">
        <w:rPr>
          <w:rFonts w:ascii="Times New Roman" w:hAnsi="Times New Roman"/>
          <w:sz w:val="24"/>
          <w:szCs w:val="24"/>
          <w:lang w:val="en-US"/>
        </w:rPr>
        <w:t xml:space="preserve">and the Organic Law of Communication and </w:t>
      </w:r>
      <w:r w:rsidR="0036368A">
        <w:rPr>
          <w:rFonts w:ascii="Times New Roman" w:hAnsi="Times New Roman"/>
          <w:sz w:val="24"/>
          <w:szCs w:val="24"/>
          <w:lang w:val="en-US"/>
        </w:rPr>
        <w:t xml:space="preserve">by </w:t>
      </w:r>
      <w:r w:rsidRPr="00D8359A">
        <w:rPr>
          <w:rFonts w:ascii="Times New Roman" w:hAnsi="Times New Roman"/>
          <w:sz w:val="24"/>
          <w:szCs w:val="24"/>
          <w:lang w:val="en-US"/>
        </w:rPr>
        <w:t xml:space="preserve">ending </w:t>
      </w:r>
      <w:r w:rsidRPr="00196B0A">
        <w:rPr>
          <w:rFonts w:ascii="Times New Roman" w:hAnsi="Times New Roman"/>
          <w:sz w:val="24"/>
          <w:szCs w:val="24"/>
          <w:lang w:val="en-US"/>
        </w:rPr>
        <w:t xml:space="preserve">criminal proceedings </w:t>
      </w:r>
      <w:r w:rsidR="001144E8" w:rsidRPr="001144E8">
        <w:rPr>
          <w:rFonts w:ascii="Times New Roman" w:hAnsi="Times New Roman"/>
          <w:sz w:val="24"/>
          <w:szCs w:val="24"/>
          <w:lang w:val="en-US"/>
        </w:rPr>
        <w:t xml:space="preserve">against persons participating in social protests </w:t>
      </w:r>
      <w:r w:rsidR="001144E8">
        <w:rPr>
          <w:rFonts w:ascii="Times New Roman" w:hAnsi="Times New Roman"/>
          <w:sz w:val="24"/>
          <w:szCs w:val="24"/>
          <w:lang w:val="en-US"/>
        </w:rPr>
        <w:t xml:space="preserve">based on </w:t>
      </w:r>
      <w:r w:rsidRPr="00196B0A">
        <w:rPr>
          <w:rFonts w:ascii="Times New Roman" w:hAnsi="Times New Roman"/>
          <w:sz w:val="24"/>
          <w:szCs w:val="24"/>
          <w:lang w:val="en-US"/>
        </w:rPr>
        <w:t>broadly worded offences contained in the Criminal Code,</w:t>
      </w:r>
      <w:r w:rsidR="001144E8">
        <w:rPr>
          <w:rFonts w:ascii="Times New Roman" w:hAnsi="Times New Roman"/>
          <w:sz w:val="24"/>
          <w:szCs w:val="24"/>
          <w:lang w:val="en-US"/>
        </w:rPr>
        <w:t xml:space="preserve"> such as sabotage and terrorism</w:t>
      </w:r>
      <w:r w:rsidRPr="00D8359A">
        <w:rPr>
          <w:rFonts w:ascii="Times New Roman" w:hAnsi="Times New Roman"/>
          <w:sz w:val="24"/>
          <w:szCs w:val="24"/>
          <w:lang w:val="en-US"/>
        </w:rPr>
        <w:t>.</w:t>
      </w:r>
    </w:p>
    <w:p w:rsidR="000F5A81" w:rsidRPr="00D8359A" w:rsidRDefault="000F5A81" w:rsidP="00D8359A">
      <w:pPr>
        <w:pStyle w:val="Listenabsatz"/>
        <w:spacing w:after="200" w:line="360" w:lineRule="auto"/>
        <w:contextualSpacing/>
        <w:jc w:val="both"/>
        <w:rPr>
          <w:rFonts w:ascii="Times New Roman" w:hAnsi="Times New Roman"/>
          <w:sz w:val="24"/>
          <w:szCs w:val="24"/>
          <w:lang w:val="en-US"/>
        </w:rPr>
      </w:pPr>
    </w:p>
    <w:p w:rsidR="006E6ABF" w:rsidRPr="00D8359A" w:rsidRDefault="006E6ABF" w:rsidP="00D8359A">
      <w:pPr>
        <w:pStyle w:val="Listenabsatz"/>
        <w:numPr>
          <w:ilvl w:val="0"/>
          <w:numId w:val="8"/>
        </w:numPr>
        <w:spacing w:after="200" w:line="360" w:lineRule="auto"/>
        <w:contextualSpacing/>
        <w:jc w:val="both"/>
        <w:rPr>
          <w:rFonts w:ascii="Times New Roman" w:hAnsi="Times New Roman"/>
          <w:sz w:val="24"/>
          <w:szCs w:val="24"/>
          <w:lang w:val="en-US"/>
        </w:rPr>
      </w:pPr>
      <w:r w:rsidRPr="00D8359A">
        <w:rPr>
          <w:rFonts w:ascii="Times New Roman" w:hAnsi="Times New Roman"/>
          <w:sz w:val="24"/>
          <w:szCs w:val="24"/>
          <w:lang w:val="en-US"/>
        </w:rPr>
        <w:t>Repeal Decree No. 1247</w:t>
      </w:r>
      <w:r w:rsidR="0036368A">
        <w:rPr>
          <w:rFonts w:ascii="Times New Roman" w:hAnsi="Times New Roman"/>
          <w:sz w:val="24"/>
          <w:szCs w:val="24"/>
          <w:lang w:val="en-US"/>
        </w:rPr>
        <w:t xml:space="preserve"> </w:t>
      </w:r>
      <w:r w:rsidRPr="00D8359A">
        <w:rPr>
          <w:rFonts w:ascii="Times New Roman" w:hAnsi="Times New Roman"/>
          <w:sz w:val="24"/>
          <w:szCs w:val="24"/>
          <w:lang w:val="en-US"/>
        </w:rPr>
        <w:t xml:space="preserve">and establish clear procedures in secondary legislation in order to implement </w:t>
      </w:r>
      <w:r w:rsidR="006B49A4" w:rsidRPr="00D8359A">
        <w:rPr>
          <w:rFonts w:ascii="Times New Roman" w:hAnsi="Times New Roman"/>
          <w:sz w:val="24"/>
          <w:szCs w:val="24"/>
          <w:lang w:val="en-US"/>
        </w:rPr>
        <w:t xml:space="preserve">the right to </w:t>
      </w:r>
      <w:r w:rsidR="006B49A4" w:rsidRPr="002A64B6">
        <w:rPr>
          <w:rFonts w:ascii="Times New Roman" w:hAnsi="Times New Roman"/>
          <w:b/>
          <w:sz w:val="24"/>
          <w:szCs w:val="24"/>
          <w:lang w:val="en-US"/>
        </w:rPr>
        <w:t>free, prior and informed consent of indigenous peoples</w:t>
      </w:r>
      <w:r w:rsidR="006B49A4" w:rsidRPr="00D8359A">
        <w:rPr>
          <w:rFonts w:ascii="Times New Roman" w:hAnsi="Times New Roman"/>
          <w:sz w:val="24"/>
          <w:szCs w:val="24"/>
          <w:lang w:val="en-US"/>
        </w:rPr>
        <w:t xml:space="preserve">, regarding legislative or administrative measures affecting their territories and livelihood, as contained in the Constitution </w:t>
      </w:r>
      <w:r w:rsidR="00E57196" w:rsidRPr="00D8359A">
        <w:rPr>
          <w:rFonts w:ascii="Times New Roman" w:hAnsi="Times New Roman"/>
          <w:sz w:val="24"/>
          <w:szCs w:val="24"/>
          <w:lang w:val="en-US"/>
        </w:rPr>
        <w:t xml:space="preserve">and in </w:t>
      </w:r>
      <w:r w:rsidR="006B49A4" w:rsidRPr="002A64B6">
        <w:rPr>
          <w:rFonts w:ascii="Times New Roman" w:hAnsi="Times New Roman"/>
          <w:sz w:val="24"/>
          <w:szCs w:val="24"/>
          <w:lang w:val="en-US"/>
        </w:rPr>
        <w:t xml:space="preserve">ILO </w:t>
      </w:r>
      <w:r w:rsidR="002A64B6" w:rsidRPr="002A64B6">
        <w:rPr>
          <w:rFonts w:ascii="Times New Roman" w:hAnsi="Times New Roman"/>
          <w:sz w:val="24"/>
          <w:szCs w:val="24"/>
          <w:lang w:val="en-US"/>
        </w:rPr>
        <w:t xml:space="preserve">Convention </w:t>
      </w:r>
      <w:r w:rsidR="006B49A4" w:rsidRPr="002A64B6">
        <w:rPr>
          <w:rFonts w:ascii="Times New Roman" w:hAnsi="Times New Roman"/>
          <w:sz w:val="24"/>
          <w:szCs w:val="24"/>
          <w:lang w:val="en-US"/>
        </w:rPr>
        <w:t>No. 169</w:t>
      </w:r>
      <w:r w:rsidR="00525830" w:rsidRPr="00D8359A">
        <w:rPr>
          <w:rFonts w:ascii="Times New Roman" w:hAnsi="Times New Roman"/>
          <w:sz w:val="24"/>
          <w:szCs w:val="24"/>
          <w:lang w:val="en-US"/>
        </w:rPr>
        <w:t>.</w:t>
      </w:r>
    </w:p>
    <w:p w:rsidR="006B49A4" w:rsidRPr="00D8359A" w:rsidRDefault="006B49A4" w:rsidP="00D8359A">
      <w:pPr>
        <w:pStyle w:val="Listenabsatz"/>
        <w:spacing w:after="200" w:line="360" w:lineRule="auto"/>
        <w:contextualSpacing/>
        <w:jc w:val="both"/>
        <w:rPr>
          <w:rFonts w:ascii="Times New Roman" w:hAnsi="Times New Roman"/>
          <w:sz w:val="24"/>
          <w:szCs w:val="24"/>
          <w:lang w:val="en-US"/>
        </w:rPr>
      </w:pPr>
    </w:p>
    <w:p w:rsidR="002E751C" w:rsidRDefault="000F5A81" w:rsidP="00D8359A">
      <w:pPr>
        <w:pStyle w:val="Listenabsatz"/>
        <w:numPr>
          <w:ilvl w:val="0"/>
          <w:numId w:val="8"/>
        </w:numPr>
        <w:spacing w:after="200" w:line="360" w:lineRule="auto"/>
        <w:contextualSpacing/>
        <w:jc w:val="both"/>
        <w:rPr>
          <w:rFonts w:ascii="Times New Roman" w:hAnsi="Times New Roman"/>
          <w:sz w:val="24"/>
          <w:szCs w:val="24"/>
          <w:lang w:val="en-US"/>
        </w:rPr>
      </w:pPr>
      <w:r w:rsidRPr="00D8359A">
        <w:rPr>
          <w:rFonts w:ascii="Times New Roman" w:hAnsi="Times New Roman"/>
          <w:sz w:val="24"/>
          <w:szCs w:val="24"/>
          <w:lang w:val="en-US"/>
        </w:rPr>
        <w:t>E</w:t>
      </w:r>
      <w:r w:rsidR="005C5EB8" w:rsidRPr="00D8359A">
        <w:rPr>
          <w:rFonts w:ascii="Times New Roman" w:hAnsi="Times New Roman"/>
          <w:sz w:val="24"/>
          <w:szCs w:val="24"/>
          <w:lang w:val="en-US"/>
        </w:rPr>
        <w:t>liminat</w:t>
      </w:r>
      <w:r w:rsidRPr="00D8359A">
        <w:rPr>
          <w:rFonts w:ascii="Times New Roman" w:hAnsi="Times New Roman"/>
          <w:sz w:val="24"/>
          <w:szCs w:val="24"/>
          <w:lang w:val="en-US"/>
        </w:rPr>
        <w:t>e</w:t>
      </w:r>
      <w:r w:rsidR="00E57196" w:rsidRPr="00D8359A">
        <w:rPr>
          <w:rFonts w:ascii="Times New Roman" w:hAnsi="Times New Roman"/>
          <w:sz w:val="24"/>
          <w:szCs w:val="24"/>
          <w:lang w:val="en-US"/>
        </w:rPr>
        <w:t xml:space="preserve"> the catch-all clause “inexcusable error” in </w:t>
      </w:r>
      <w:r w:rsidR="00E57196" w:rsidRPr="002A64B6">
        <w:rPr>
          <w:rFonts w:ascii="Times New Roman" w:hAnsi="Times New Roman"/>
          <w:sz w:val="24"/>
          <w:szCs w:val="24"/>
          <w:lang w:val="en-US"/>
        </w:rPr>
        <w:t>Article 109 of the Organic Code of the Judiciary</w:t>
      </w:r>
      <w:r w:rsidR="00365DFC" w:rsidRPr="00D8359A">
        <w:rPr>
          <w:rFonts w:ascii="Times New Roman" w:hAnsi="Times New Roman"/>
          <w:sz w:val="24"/>
          <w:szCs w:val="24"/>
          <w:lang w:val="en-US"/>
        </w:rPr>
        <w:t xml:space="preserve"> </w:t>
      </w:r>
      <w:r w:rsidR="002E751C">
        <w:rPr>
          <w:rFonts w:ascii="Times New Roman" w:hAnsi="Times New Roman"/>
          <w:sz w:val="24"/>
          <w:szCs w:val="24"/>
          <w:lang w:val="en-US"/>
        </w:rPr>
        <w:t xml:space="preserve">and create a legal framework to </w:t>
      </w:r>
      <w:r w:rsidR="002E751C" w:rsidRPr="002A64B6">
        <w:rPr>
          <w:rFonts w:ascii="Times New Roman" w:hAnsi="Times New Roman"/>
          <w:b/>
          <w:sz w:val="24"/>
          <w:szCs w:val="24"/>
          <w:lang w:val="en-US"/>
        </w:rPr>
        <w:t>ensure the full independence and impartiality of the judiciary</w:t>
      </w:r>
      <w:r w:rsidR="002E751C">
        <w:rPr>
          <w:rFonts w:ascii="Times New Roman" w:hAnsi="Times New Roman"/>
          <w:sz w:val="24"/>
          <w:szCs w:val="24"/>
          <w:lang w:val="en-US"/>
        </w:rPr>
        <w:t xml:space="preserve"> </w:t>
      </w:r>
      <w:r w:rsidR="00365DFC" w:rsidRPr="00D8359A">
        <w:rPr>
          <w:rFonts w:ascii="Times New Roman" w:hAnsi="Times New Roman"/>
          <w:sz w:val="24"/>
          <w:szCs w:val="24"/>
          <w:lang w:val="en-US"/>
        </w:rPr>
        <w:t xml:space="preserve">in </w:t>
      </w:r>
      <w:r w:rsidR="007C73BC" w:rsidRPr="00D8359A">
        <w:rPr>
          <w:rFonts w:ascii="Times New Roman" w:hAnsi="Times New Roman"/>
          <w:sz w:val="24"/>
          <w:szCs w:val="24"/>
          <w:lang w:val="en-US"/>
        </w:rPr>
        <w:t>compliance</w:t>
      </w:r>
      <w:r w:rsidR="00365DFC" w:rsidRPr="00D8359A">
        <w:rPr>
          <w:rFonts w:ascii="Times New Roman" w:hAnsi="Times New Roman"/>
          <w:sz w:val="24"/>
          <w:szCs w:val="24"/>
          <w:lang w:val="en-US"/>
        </w:rPr>
        <w:t xml:space="preserve"> with </w:t>
      </w:r>
      <w:r w:rsidR="007C73BC" w:rsidRPr="00D8359A">
        <w:rPr>
          <w:rFonts w:ascii="Times New Roman" w:hAnsi="Times New Roman"/>
          <w:sz w:val="24"/>
          <w:szCs w:val="24"/>
          <w:lang w:val="en-US"/>
        </w:rPr>
        <w:t>the</w:t>
      </w:r>
      <w:r w:rsidR="00365DFC" w:rsidRPr="00D8359A">
        <w:rPr>
          <w:rFonts w:ascii="Times New Roman" w:hAnsi="Times New Roman"/>
          <w:sz w:val="24"/>
          <w:szCs w:val="24"/>
          <w:lang w:val="en-US"/>
        </w:rPr>
        <w:t xml:space="preserve"> </w:t>
      </w:r>
      <w:r w:rsidR="007C73BC" w:rsidRPr="00D8359A">
        <w:rPr>
          <w:rFonts w:ascii="Times New Roman" w:hAnsi="Times New Roman"/>
          <w:sz w:val="24"/>
          <w:szCs w:val="24"/>
          <w:lang w:val="en-US"/>
        </w:rPr>
        <w:t xml:space="preserve">UN </w:t>
      </w:r>
      <w:r w:rsidR="00365DFC" w:rsidRPr="00D8359A">
        <w:rPr>
          <w:rFonts w:ascii="Times New Roman" w:hAnsi="Times New Roman"/>
          <w:sz w:val="24"/>
          <w:szCs w:val="24"/>
          <w:lang w:val="en-US"/>
        </w:rPr>
        <w:t>Basic Principles on the</w:t>
      </w:r>
      <w:r w:rsidR="007C73BC" w:rsidRPr="00D8359A">
        <w:rPr>
          <w:rFonts w:ascii="Times New Roman" w:hAnsi="Times New Roman"/>
          <w:sz w:val="24"/>
          <w:szCs w:val="24"/>
          <w:lang w:val="en-US"/>
        </w:rPr>
        <w:t xml:space="preserve"> Independence of Judiciary</w:t>
      </w:r>
      <w:r w:rsidR="00201F3A" w:rsidRPr="00D8359A">
        <w:rPr>
          <w:rFonts w:ascii="Times New Roman" w:hAnsi="Times New Roman"/>
          <w:sz w:val="24"/>
          <w:szCs w:val="24"/>
          <w:lang w:val="en-US"/>
        </w:rPr>
        <w:t>.</w:t>
      </w:r>
    </w:p>
    <w:p w:rsidR="002E751C" w:rsidRPr="002E751C" w:rsidRDefault="002E751C" w:rsidP="002E751C">
      <w:pPr>
        <w:pStyle w:val="Listenabsatz"/>
        <w:rPr>
          <w:rFonts w:ascii="Times New Roman" w:hAnsi="Times New Roman"/>
          <w:sz w:val="24"/>
          <w:szCs w:val="24"/>
          <w:lang w:val="en-US"/>
        </w:rPr>
      </w:pPr>
    </w:p>
    <w:p w:rsidR="000C47DF" w:rsidRPr="00D8359A" w:rsidRDefault="000C47DF" w:rsidP="00D8359A">
      <w:pPr>
        <w:pStyle w:val="Listenabsatz"/>
        <w:spacing w:line="360" w:lineRule="auto"/>
        <w:jc w:val="both"/>
        <w:rPr>
          <w:rFonts w:ascii="Times New Roman" w:hAnsi="Times New Roman"/>
          <w:sz w:val="24"/>
          <w:szCs w:val="24"/>
          <w:lang w:val="en-US"/>
        </w:rPr>
      </w:pPr>
    </w:p>
    <w:p w:rsidR="000F5A81" w:rsidRPr="00D8359A" w:rsidRDefault="000F5A81" w:rsidP="00D8359A">
      <w:pPr>
        <w:pStyle w:val="Listenabsatz"/>
        <w:spacing w:line="360" w:lineRule="auto"/>
        <w:jc w:val="both"/>
        <w:rPr>
          <w:rFonts w:ascii="Times New Roman" w:hAnsi="Times New Roman"/>
          <w:sz w:val="24"/>
          <w:szCs w:val="24"/>
          <w:lang w:val="en-US"/>
        </w:rPr>
      </w:pPr>
    </w:p>
    <w:p w:rsidR="000F5A81" w:rsidRPr="002F2A36" w:rsidRDefault="000C47DF" w:rsidP="00D8359A">
      <w:pPr>
        <w:spacing w:line="360" w:lineRule="auto"/>
        <w:jc w:val="both"/>
        <w:rPr>
          <w:rFonts w:ascii="Times New Roman" w:hAnsi="Times New Roman" w:cs="Times New Roman"/>
          <w:lang w:val="en-US"/>
        </w:rPr>
      </w:pPr>
      <w:r w:rsidRPr="00D8359A">
        <w:rPr>
          <w:rFonts w:ascii="Times New Roman" w:hAnsi="Times New Roman" w:cs="Times New Roman"/>
          <w:sz w:val="24"/>
          <w:szCs w:val="24"/>
          <w:lang w:val="en-US"/>
        </w:rPr>
        <w:t>Thank you.</w:t>
      </w:r>
    </w:p>
    <w:p w:rsidR="000F5A81" w:rsidRDefault="000F5A8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84127" w:rsidRPr="0036368A" w:rsidRDefault="00984127" w:rsidP="000F5A81">
      <w:pPr>
        <w:jc w:val="both"/>
        <w:rPr>
          <w:rFonts w:ascii="Times New Roman" w:hAnsi="Times New Roman" w:cs="Times New Roman"/>
          <w:sz w:val="24"/>
          <w:szCs w:val="24"/>
          <w:lang w:val="en-US"/>
        </w:rPr>
      </w:pPr>
      <w:r w:rsidRPr="0036368A">
        <w:rPr>
          <w:rFonts w:ascii="Times New Roman" w:hAnsi="Times New Roman" w:cs="Times New Roman"/>
          <w:sz w:val="24"/>
          <w:szCs w:val="24"/>
          <w:u w:val="single"/>
          <w:lang w:val="en-US"/>
        </w:rPr>
        <w:lastRenderedPageBreak/>
        <w:t>Advance written questions submitted to the State under review</w:t>
      </w:r>
    </w:p>
    <w:p w:rsidR="00D95315" w:rsidRPr="0036368A" w:rsidRDefault="00D95315" w:rsidP="00FA6146">
      <w:pPr>
        <w:pStyle w:val="KeinLeerraum"/>
        <w:spacing w:line="276" w:lineRule="auto"/>
        <w:jc w:val="both"/>
        <w:rPr>
          <w:rFonts w:ascii="Times New Roman" w:hAnsi="Times New Roman" w:cs="Times New Roman"/>
          <w:b/>
          <w:sz w:val="24"/>
          <w:szCs w:val="24"/>
          <w:u w:val="single"/>
          <w:lang w:val="en-US"/>
        </w:rPr>
      </w:pPr>
    </w:p>
    <w:p w:rsidR="000C47DF" w:rsidRPr="0036368A" w:rsidRDefault="0076213C" w:rsidP="00FA6146">
      <w:pPr>
        <w:pStyle w:val="Listenabsatz"/>
        <w:numPr>
          <w:ilvl w:val="0"/>
          <w:numId w:val="10"/>
        </w:numPr>
        <w:spacing w:line="276" w:lineRule="auto"/>
        <w:jc w:val="both"/>
        <w:rPr>
          <w:rFonts w:ascii="Times New Roman" w:hAnsi="Times New Roman"/>
          <w:sz w:val="24"/>
          <w:szCs w:val="24"/>
          <w:lang w:val="en-US"/>
        </w:rPr>
      </w:pPr>
      <w:r w:rsidRPr="0036368A">
        <w:rPr>
          <w:rFonts w:ascii="Times New Roman" w:hAnsi="Times New Roman"/>
          <w:sz w:val="24"/>
          <w:szCs w:val="24"/>
          <w:lang w:val="en-US"/>
        </w:rPr>
        <w:t xml:space="preserve">During the second UPR cycle in 2012, </w:t>
      </w:r>
      <w:r w:rsidR="0036368A">
        <w:rPr>
          <w:rFonts w:ascii="Times New Roman" w:hAnsi="Times New Roman"/>
          <w:sz w:val="24"/>
          <w:szCs w:val="24"/>
          <w:lang w:val="en-US"/>
        </w:rPr>
        <w:t>Ecuador supported the German recommendation to ensure that criminal provisions are not misused to curb the ability of human rights defenders or other protesters to exercise their rights of freedom of expression, assembly and association and that appropriate authorities reconsider the cases of those arrested and prosecuted. I</w:t>
      </w:r>
      <w:r w:rsidRPr="0036368A">
        <w:rPr>
          <w:rFonts w:ascii="Times New Roman" w:hAnsi="Times New Roman"/>
          <w:sz w:val="24"/>
          <w:szCs w:val="24"/>
          <w:lang w:val="en-US"/>
        </w:rPr>
        <w:t xml:space="preserve">t was </w:t>
      </w:r>
      <w:r w:rsidR="0036368A">
        <w:rPr>
          <w:rFonts w:ascii="Times New Roman" w:hAnsi="Times New Roman"/>
          <w:sz w:val="24"/>
          <w:szCs w:val="24"/>
          <w:lang w:val="en-US"/>
        </w:rPr>
        <w:t xml:space="preserve">also </w:t>
      </w:r>
      <w:r w:rsidRPr="0036368A">
        <w:rPr>
          <w:rFonts w:ascii="Times New Roman" w:hAnsi="Times New Roman"/>
          <w:sz w:val="24"/>
          <w:szCs w:val="24"/>
          <w:lang w:val="en-US"/>
        </w:rPr>
        <w:t xml:space="preserve">recommended that Ecuador </w:t>
      </w:r>
      <w:r w:rsidR="005218C4" w:rsidRPr="0036368A">
        <w:rPr>
          <w:rFonts w:ascii="Times New Roman" w:hAnsi="Times New Roman"/>
          <w:sz w:val="24"/>
          <w:szCs w:val="24"/>
          <w:lang w:val="en-US"/>
        </w:rPr>
        <w:t xml:space="preserve">should </w:t>
      </w:r>
      <w:r w:rsidRPr="0036368A">
        <w:rPr>
          <w:rFonts w:ascii="Times New Roman" w:hAnsi="Times New Roman"/>
          <w:sz w:val="24"/>
          <w:szCs w:val="24"/>
          <w:lang w:val="en-US"/>
        </w:rPr>
        <w:t>ensure an effective, impartial and timely investigation of abuses committed by the national police</w:t>
      </w:r>
      <w:r w:rsidR="005218C4" w:rsidRPr="0036368A">
        <w:rPr>
          <w:rFonts w:ascii="Times New Roman" w:hAnsi="Times New Roman"/>
          <w:sz w:val="24"/>
          <w:szCs w:val="24"/>
          <w:lang w:val="en-US"/>
        </w:rPr>
        <w:t>, like torture, disappearances and illegal pre-trial detention</w:t>
      </w:r>
      <w:r w:rsidRPr="0036368A">
        <w:rPr>
          <w:rFonts w:ascii="Times New Roman" w:hAnsi="Times New Roman"/>
          <w:sz w:val="24"/>
          <w:szCs w:val="24"/>
          <w:lang w:val="en-US"/>
        </w:rPr>
        <w:t xml:space="preserve"> in order to </w:t>
      </w:r>
      <w:r w:rsidR="005218C4" w:rsidRPr="0036368A">
        <w:rPr>
          <w:rFonts w:ascii="Times New Roman" w:hAnsi="Times New Roman"/>
          <w:sz w:val="24"/>
          <w:szCs w:val="24"/>
          <w:lang w:val="en-US"/>
        </w:rPr>
        <w:t>end the impunity and lack of accountability on police abuses.</w:t>
      </w:r>
    </w:p>
    <w:p w:rsidR="000C47DF" w:rsidRPr="0036368A" w:rsidRDefault="000C47DF" w:rsidP="00FA6146">
      <w:pPr>
        <w:pStyle w:val="Listenabsatz"/>
        <w:spacing w:line="276" w:lineRule="auto"/>
        <w:jc w:val="both"/>
        <w:rPr>
          <w:rFonts w:ascii="Times New Roman" w:hAnsi="Times New Roman"/>
          <w:b/>
          <w:sz w:val="24"/>
          <w:szCs w:val="24"/>
          <w:lang w:val="en-US"/>
        </w:rPr>
      </w:pPr>
      <w:r w:rsidRPr="0036368A">
        <w:rPr>
          <w:rFonts w:ascii="Times New Roman" w:hAnsi="Times New Roman"/>
          <w:b/>
          <w:sz w:val="24"/>
          <w:szCs w:val="24"/>
          <w:lang w:val="en-US"/>
        </w:rPr>
        <w:t xml:space="preserve">Therefore, we are interested in strategies the Government of </w:t>
      </w:r>
      <w:r w:rsidR="0076213C" w:rsidRPr="0036368A">
        <w:rPr>
          <w:rFonts w:ascii="Times New Roman" w:hAnsi="Times New Roman"/>
          <w:b/>
          <w:sz w:val="24"/>
          <w:szCs w:val="24"/>
          <w:lang w:val="en-US"/>
        </w:rPr>
        <w:t>Ecuador</w:t>
      </w:r>
      <w:r w:rsidRPr="0036368A">
        <w:rPr>
          <w:rFonts w:ascii="Times New Roman" w:hAnsi="Times New Roman"/>
          <w:b/>
          <w:sz w:val="24"/>
          <w:szCs w:val="24"/>
          <w:lang w:val="en-US"/>
        </w:rPr>
        <w:t xml:space="preserve"> has developed to </w:t>
      </w:r>
      <w:r w:rsidR="0076213C" w:rsidRPr="0036368A">
        <w:rPr>
          <w:rFonts w:ascii="Times New Roman" w:hAnsi="Times New Roman"/>
          <w:b/>
          <w:sz w:val="24"/>
          <w:szCs w:val="24"/>
          <w:lang w:val="en-US"/>
        </w:rPr>
        <w:t xml:space="preserve">take action against violations of human rights by state authorities and </w:t>
      </w:r>
      <w:r w:rsidR="002E751C">
        <w:rPr>
          <w:rFonts w:ascii="Times New Roman" w:hAnsi="Times New Roman"/>
          <w:b/>
          <w:sz w:val="24"/>
          <w:szCs w:val="24"/>
          <w:lang w:val="en-US"/>
        </w:rPr>
        <w:t xml:space="preserve">to </w:t>
      </w:r>
      <w:r w:rsidR="00196B0A">
        <w:rPr>
          <w:rFonts w:ascii="Times New Roman" w:hAnsi="Times New Roman"/>
          <w:b/>
          <w:sz w:val="24"/>
          <w:szCs w:val="24"/>
          <w:lang w:val="en-US"/>
        </w:rPr>
        <w:t>thoroughly</w:t>
      </w:r>
      <w:r w:rsidR="002E751C">
        <w:rPr>
          <w:rFonts w:ascii="Times New Roman" w:hAnsi="Times New Roman"/>
          <w:b/>
          <w:sz w:val="24"/>
          <w:szCs w:val="24"/>
          <w:lang w:val="en-US"/>
        </w:rPr>
        <w:t>, independently and impartially investigate such violations and bring alleged perpetrators to justice</w:t>
      </w:r>
      <w:r w:rsidRPr="0036368A">
        <w:rPr>
          <w:rFonts w:ascii="Times New Roman" w:hAnsi="Times New Roman"/>
          <w:b/>
          <w:sz w:val="24"/>
          <w:szCs w:val="24"/>
          <w:lang w:val="en-US"/>
        </w:rPr>
        <w:t xml:space="preserve">. </w:t>
      </w:r>
    </w:p>
    <w:p w:rsidR="000C47DF" w:rsidRPr="0036368A" w:rsidRDefault="000C47DF" w:rsidP="00FA6146">
      <w:pPr>
        <w:jc w:val="both"/>
        <w:rPr>
          <w:rFonts w:ascii="Times New Roman" w:hAnsi="Times New Roman"/>
          <w:sz w:val="24"/>
          <w:szCs w:val="24"/>
          <w:lang w:val="en-US"/>
        </w:rPr>
      </w:pPr>
    </w:p>
    <w:p w:rsidR="000C47DF" w:rsidRPr="0036368A" w:rsidRDefault="000C47DF" w:rsidP="00FA6146">
      <w:pPr>
        <w:pStyle w:val="Listenabsatz"/>
        <w:numPr>
          <w:ilvl w:val="0"/>
          <w:numId w:val="10"/>
        </w:numPr>
        <w:spacing w:line="276" w:lineRule="auto"/>
        <w:jc w:val="both"/>
        <w:rPr>
          <w:rFonts w:ascii="Times New Roman" w:hAnsi="Times New Roman"/>
          <w:sz w:val="24"/>
          <w:szCs w:val="24"/>
          <w:lang w:val="en-US"/>
        </w:rPr>
      </w:pPr>
      <w:r w:rsidRPr="0036368A">
        <w:rPr>
          <w:rFonts w:ascii="Times New Roman" w:hAnsi="Times New Roman"/>
          <w:sz w:val="24"/>
          <w:szCs w:val="24"/>
          <w:lang w:val="en-US"/>
        </w:rPr>
        <w:t xml:space="preserve">In addition, we identify </w:t>
      </w:r>
      <w:r w:rsidR="0076116F" w:rsidRPr="0036368A">
        <w:rPr>
          <w:rFonts w:ascii="Times New Roman" w:hAnsi="Times New Roman"/>
          <w:sz w:val="24"/>
          <w:szCs w:val="24"/>
          <w:lang w:val="en-US"/>
        </w:rPr>
        <w:t>great shortcomings in the separations of powers, especially in conjunction with the judicial reform in 2011, and deviations from international standards.</w:t>
      </w:r>
    </w:p>
    <w:p w:rsidR="000C47DF" w:rsidRDefault="000C47DF" w:rsidP="00FA6146">
      <w:pPr>
        <w:pStyle w:val="Listenabsatz"/>
        <w:spacing w:line="276" w:lineRule="auto"/>
        <w:jc w:val="both"/>
        <w:rPr>
          <w:rFonts w:ascii="Times New Roman" w:hAnsi="Times New Roman"/>
          <w:b/>
          <w:sz w:val="24"/>
          <w:szCs w:val="24"/>
          <w:lang w:val="en-US"/>
        </w:rPr>
      </w:pPr>
      <w:r w:rsidRPr="0036368A">
        <w:rPr>
          <w:rFonts w:ascii="Times New Roman" w:hAnsi="Times New Roman"/>
          <w:b/>
          <w:sz w:val="24"/>
          <w:szCs w:val="24"/>
          <w:lang w:val="en-US"/>
        </w:rPr>
        <w:t xml:space="preserve">For this reason, Germany would like to ask the Government of </w:t>
      </w:r>
      <w:r w:rsidR="005218C4" w:rsidRPr="0036368A">
        <w:rPr>
          <w:rFonts w:ascii="Times New Roman" w:hAnsi="Times New Roman"/>
          <w:b/>
          <w:sz w:val="24"/>
          <w:szCs w:val="24"/>
          <w:lang w:val="en-US"/>
        </w:rPr>
        <w:t xml:space="preserve">Ecuador to what extent Ecuador guarantees the independence of </w:t>
      </w:r>
      <w:r w:rsidR="0076116F" w:rsidRPr="0036368A">
        <w:rPr>
          <w:rFonts w:ascii="Times New Roman" w:hAnsi="Times New Roman"/>
          <w:b/>
          <w:sz w:val="24"/>
          <w:szCs w:val="24"/>
          <w:lang w:val="en-US"/>
        </w:rPr>
        <w:t>judiciary according to its obligations under Article 14 para. 1 of the International Covenant on Civil and Political Rights and Article 18 No. 1 of the American Convention on Human Rights.</w:t>
      </w:r>
    </w:p>
    <w:p w:rsidR="00196B0A" w:rsidRPr="0036368A" w:rsidRDefault="00196B0A" w:rsidP="00FA6146">
      <w:pPr>
        <w:pStyle w:val="Listenabsatz"/>
        <w:spacing w:line="276" w:lineRule="auto"/>
        <w:jc w:val="both"/>
        <w:rPr>
          <w:rFonts w:ascii="Times New Roman" w:hAnsi="Times New Roman"/>
          <w:b/>
          <w:sz w:val="24"/>
          <w:szCs w:val="24"/>
          <w:lang w:val="en-US"/>
        </w:rPr>
      </w:pPr>
    </w:p>
    <w:p w:rsidR="00196B0A" w:rsidRPr="0036368A" w:rsidRDefault="00196B0A" w:rsidP="00196B0A">
      <w:pPr>
        <w:pStyle w:val="Listenabsatz"/>
        <w:numPr>
          <w:ilvl w:val="0"/>
          <w:numId w:val="10"/>
        </w:numPr>
        <w:spacing w:line="276" w:lineRule="auto"/>
        <w:jc w:val="both"/>
        <w:rPr>
          <w:rFonts w:ascii="Times New Roman" w:hAnsi="Times New Roman"/>
          <w:sz w:val="24"/>
          <w:szCs w:val="24"/>
          <w:lang w:val="en-US"/>
        </w:rPr>
      </w:pPr>
      <w:r w:rsidRPr="00D8359A">
        <w:rPr>
          <w:rFonts w:ascii="Times New Roman" w:hAnsi="Times New Roman"/>
          <w:iCs/>
          <w:sz w:val="24"/>
          <w:szCs w:val="24"/>
          <w:lang w:val="en-US"/>
        </w:rPr>
        <w:t xml:space="preserve">Germany welcomes the </w:t>
      </w:r>
      <w:r>
        <w:rPr>
          <w:rFonts w:ascii="Times New Roman" w:hAnsi="Times New Roman"/>
          <w:iCs/>
          <w:sz w:val="24"/>
          <w:szCs w:val="24"/>
          <w:lang w:val="en-US"/>
        </w:rPr>
        <w:t xml:space="preserve">standing </w:t>
      </w:r>
      <w:r w:rsidRPr="00D8359A">
        <w:rPr>
          <w:rFonts w:ascii="Times New Roman" w:hAnsi="Times New Roman"/>
          <w:iCs/>
          <w:sz w:val="24"/>
          <w:szCs w:val="24"/>
          <w:lang w:val="en-US"/>
        </w:rPr>
        <w:t xml:space="preserve">invitation </w:t>
      </w:r>
      <w:r>
        <w:rPr>
          <w:rFonts w:ascii="Times New Roman" w:hAnsi="Times New Roman"/>
          <w:iCs/>
          <w:sz w:val="24"/>
          <w:szCs w:val="24"/>
          <w:lang w:val="en-US"/>
        </w:rPr>
        <w:t xml:space="preserve">to special procedures issued </w:t>
      </w:r>
      <w:r w:rsidRPr="00D8359A">
        <w:rPr>
          <w:rFonts w:ascii="Times New Roman" w:hAnsi="Times New Roman"/>
          <w:iCs/>
          <w:sz w:val="24"/>
          <w:szCs w:val="24"/>
          <w:lang w:val="en-US"/>
        </w:rPr>
        <w:t>by the Ecuadorian government</w:t>
      </w:r>
      <w:r>
        <w:rPr>
          <w:rFonts w:ascii="Times New Roman" w:hAnsi="Times New Roman"/>
          <w:iCs/>
          <w:sz w:val="24"/>
          <w:szCs w:val="24"/>
          <w:lang w:val="en-US"/>
        </w:rPr>
        <w:t>. Notwithstanding numerous requests for visits</w:t>
      </w:r>
      <w:r w:rsidR="002A64B6">
        <w:rPr>
          <w:rFonts w:ascii="Times New Roman" w:hAnsi="Times New Roman"/>
          <w:iCs/>
          <w:sz w:val="24"/>
          <w:szCs w:val="24"/>
          <w:lang w:val="en-US"/>
        </w:rPr>
        <w:t>,</w:t>
      </w:r>
      <w:r>
        <w:rPr>
          <w:rFonts w:ascii="Times New Roman" w:hAnsi="Times New Roman"/>
          <w:iCs/>
          <w:sz w:val="24"/>
          <w:szCs w:val="24"/>
          <w:lang w:val="en-US"/>
        </w:rPr>
        <w:t xml:space="preserve"> no visits have taken place </w:t>
      </w:r>
      <w:r w:rsidRPr="00D8359A">
        <w:rPr>
          <w:rFonts w:ascii="Times New Roman" w:hAnsi="Times New Roman"/>
          <w:iCs/>
          <w:sz w:val="24"/>
          <w:szCs w:val="24"/>
          <w:lang w:val="en-US"/>
        </w:rPr>
        <w:t>since 2015.</w:t>
      </w:r>
    </w:p>
    <w:p w:rsidR="00196B0A" w:rsidRDefault="00196B0A" w:rsidP="00196B0A">
      <w:pPr>
        <w:pStyle w:val="Listenabsatz"/>
        <w:spacing w:line="276" w:lineRule="auto"/>
        <w:jc w:val="both"/>
        <w:rPr>
          <w:rFonts w:ascii="Times New Roman" w:hAnsi="Times New Roman"/>
          <w:b/>
          <w:sz w:val="24"/>
          <w:szCs w:val="24"/>
          <w:lang w:val="en-US"/>
        </w:rPr>
      </w:pPr>
      <w:r w:rsidRPr="0036368A">
        <w:rPr>
          <w:rFonts w:ascii="Times New Roman" w:hAnsi="Times New Roman"/>
          <w:b/>
          <w:sz w:val="24"/>
          <w:szCs w:val="24"/>
          <w:lang w:val="en-US"/>
        </w:rPr>
        <w:t xml:space="preserve">For this reason, Germany </w:t>
      </w:r>
      <w:r>
        <w:rPr>
          <w:rFonts w:ascii="Times New Roman" w:hAnsi="Times New Roman"/>
          <w:b/>
          <w:sz w:val="24"/>
          <w:szCs w:val="24"/>
          <w:lang w:val="en-US"/>
        </w:rPr>
        <w:t>would like to ask the Government of Ecuador why no visits haven taken place and what the plans are for further visits, especially by the Special Rapporteur on the right to freedom of opinion and expression, the Special Rapporteur on the rights of freedom of peaceful assembly and of association, the Special Rapporteur on the situation of human rights defenders, and the Special Rapporteur on the rights fo</w:t>
      </w:r>
      <w:r w:rsidR="00B126BB">
        <w:rPr>
          <w:rFonts w:ascii="Times New Roman" w:hAnsi="Times New Roman"/>
          <w:b/>
          <w:sz w:val="24"/>
          <w:szCs w:val="24"/>
          <w:lang w:val="en-US"/>
        </w:rPr>
        <w:t>r</w:t>
      </w:r>
      <w:r>
        <w:rPr>
          <w:rFonts w:ascii="Times New Roman" w:hAnsi="Times New Roman"/>
          <w:b/>
          <w:sz w:val="24"/>
          <w:szCs w:val="24"/>
          <w:lang w:val="en-US"/>
        </w:rPr>
        <w:t xml:space="preserve"> indigenous peoples.</w:t>
      </w:r>
    </w:p>
    <w:p w:rsidR="00196B0A" w:rsidRDefault="00196B0A" w:rsidP="00196B0A">
      <w:pPr>
        <w:pStyle w:val="Listenabsatz"/>
        <w:spacing w:line="276" w:lineRule="auto"/>
        <w:jc w:val="both"/>
        <w:rPr>
          <w:rFonts w:ascii="Times New Roman" w:hAnsi="Times New Roman"/>
          <w:b/>
          <w:sz w:val="24"/>
          <w:szCs w:val="24"/>
          <w:lang w:val="en-US"/>
        </w:rPr>
      </w:pPr>
    </w:p>
    <w:p w:rsidR="00FA6146" w:rsidRPr="00FA6146" w:rsidRDefault="00FA6146" w:rsidP="00FA6146">
      <w:pPr>
        <w:rPr>
          <w:rFonts w:ascii="Times New Roman" w:hAnsi="Times New Roman" w:cs="Times New Roman"/>
          <w:sz w:val="24"/>
          <w:szCs w:val="24"/>
          <w:lang w:val="en-US"/>
        </w:rPr>
      </w:pPr>
    </w:p>
    <w:sectPr w:rsidR="00FA6146" w:rsidRPr="00FA61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E3" w:rsidRDefault="008014E3" w:rsidP="000F5A81">
      <w:pPr>
        <w:spacing w:after="0" w:line="240" w:lineRule="auto"/>
      </w:pPr>
      <w:r>
        <w:separator/>
      </w:r>
    </w:p>
  </w:endnote>
  <w:endnote w:type="continuationSeparator" w:id="0">
    <w:p w:rsidR="008014E3" w:rsidRDefault="008014E3" w:rsidP="000F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E3" w:rsidRDefault="008014E3" w:rsidP="000F5A81">
      <w:pPr>
        <w:spacing w:after="0" w:line="240" w:lineRule="auto"/>
      </w:pPr>
      <w:r>
        <w:separator/>
      </w:r>
    </w:p>
  </w:footnote>
  <w:footnote w:type="continuationSeparator" w:id="0">
    <w:p w:rsidR="008014E3" w:rsidRDefault="008014E3" w:rsidP="000F5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103"/>
    <w:multiLevelType w:val="hybridMultilevel"/>
    <w:tmpl w:val="33BAD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EF7A78"/>
    <w:multiLevelType w:val="hybridMultilevel"/>
    <w:tmpl w:val="61321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EA6CCC"/>
    <w:multiLevelType w:val="hybridMultilevel"/>
    <w:tmpl w:val="400A0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234AE8"/>
    <w:multiLevelType w:val="multilevel"/>
    <w:tmpl w:val="F3B4F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245D28"/>
    <w:multiLevelType w:val="hybridMultilevel"/>
    <w:tmpl w:val="23445744"/>
    <w:lvl w:ilvl="0" w:tplc="E642F0A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471A069E"/>
    <w:multiLevelType w:val="hybridMultilevel"/>
    <w:tmpl w:val="179E62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190647"/>
    <w:multiLevelType w:val="hybridMultilevel"/>
    <w:tmpl w:val="EC865E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3551D7"/>
    <w:multiLevelType w:val="hybridMultilevel"/>
    <w:tmpl w:val="B4BE5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9FB226C"/>
    <w:multiLevelType w:val="hybridMultilevel"/>
    <w:tmpl w:val="2E0CD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4"/>
  </w:num>
  <w:num w:numId="6">
    <w:abstractNumId w:val="7"/>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E5"/>
    <w:rsid w:val="0000728E"/>
    <w:rsid w:val="000C47DF"/>
    <w:rsid w:val="000F2C81"/>
    <w:rsid w:val="000F5A81"/>
    <w:rsid w:val="001144E8"/>
    <w:rsid w:val="001341D7"/>
    <w:rsid w:val="00196B0A"/>
    <w:rsid w:val="001C7229"/>
    <w:rsid w:val="00201F3A"/>
    <w:rsid w:val="00207E78"/>
    <w:rsid w:val="0028392E"/>
    <w:rsid w:val="00293763"/>
    <w:rsid w:val="002A64B6"/>
    <w:rsid w:val="002C42F6"/>
    <w:rsid w:val="002E751C"/>
    <w:rsid w:val="002F2A36"/>
    <w:rsid w:val="00316EE3"/>
    <w:rsid w:val="00331181"/>
    <w:rsid w:val="00353782"/>
    <w:rsid w:val="00353E75"/>
    <w:rsid w:val="0036368A"/>
    <w:rsid w:val="00365DFC"/>
    <w:rsid w:val="003F0D68"/>
    <w:rsid w:val="00403294"/>
    <w:rsid w:val="00407C90"/>
    <w:rsid w:val="00431547"/>
    <w:rsid w:val="005218C4"/>
    <w:rsid w:val="00525830"/>
    <w:rsid w:val="00557DC7"/>
    <w:rsid w:val="005C5EB8"/>
    <w:rsid w:val="0064119B"/>
    <w:rsid w:val="006532B3"/>
    <w:rsid w:val="006B49A4"/>
    <w:rsid w:val="006C2EB7"/>
    <w:rsid w:val="006E6ABF"/>
    <w:rsid w:val="00737C1D"/>
    <w:rsid w:val="00741DAA"/>
    <w:rsid w:val="0076116F"/>
    <w:rsid w:val="0076213C"/>
    <w:rsid w:val="00763E3C"/>
    <w:rsid w:val="007C73BC"/>
    <w:rsid w:val="007F1C09"/>
    <w:rsid w:val="008014E3"/>
    <w:rsid w:val="0089526F"/>
    <w:rsid w:val="00953DC1"/>
    <w:rsid w:val="00973395"/>
    <w:rsid w:val="00984127"/>
    <w:rsid w:val="009A5828"/>
    <w:rsid w:val="009B6991"/>
    <w:rsid w:val="00A10089"/>
    <w:rsid w:val="00A45D83"/>
    <w:rsid w:val="00AB7994"/>
    <w:rsid w:val="00B126BB"/>
    <w:rsid w:val="00B22A75"/>
    <w:rsid w:val="00B46F3F"/>
    <w:rsid w:val="00BB7865"/>
    <w:rsid w:val="00C1746C"/>
    <w:rsid w:val="00C40CD9"/>
    <w:rsid w:val="00C6589B"/>
    <w:rsid w:val="00CA070D"/>
    <w:rsid w:val="00CA45D2"/>
    <w:rsid w:val="00CD0FE5"/>
    <w:rsid w:val="00D8359A"/>
    <w:rsid w:val="00D95315"/>
    <w:rsid w:val="00E4427D"/>
    <w:rsid w:val="00E51F41"/>
    <w:rsid w:val="00E57196"/>
    <w:rsid w:val="00ED1527"/>
    <w:rsid w:val="00F75ED8"/>
    <w:rsid w:val="00FA6146"/>
    <w:rsid w:val="00FD1159"/>
    <w:rsid w:val="00FD4039"/>
    <w:rsid w:val="00FF4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E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0FE5"/>
    <w:pPr>
      <w:spacing w:after="0" w:line="240" w:lineRule="auto"/>
    </w:pPr>
  </w:style>
  <w:style w:type="paragraph" w:customStyle="1" w:styleId="western">
    <w:name w:val="western"/>
    <w:basedOn w:val="Standard"/>
    <w:uiPriority w:val="99"/>
    <w:rsid w:val="0064119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Listenabsatz">
    <w:name w:val="List Paragraph"/>
    <w:basedOn w:val="Standard"/>
    <w:uiPriority w:val="34"/>
    <w:qFormat/>
    <w:rsid w:val="007F1C09"/>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89526F"/>
    <w:rPr>
      <w:sz w:val="16"/>
      <w:szCs w:val="16"/>
    </w:rPr>
  </w:style>
  <w:style w:type="paragraph" w:styleId="Kommentartext">
    <w:name w:val="annotation text"/>
    <w:basedOn w:val="Standard"/>
    <w:link w:val="KommentartextZchn"/>
    <w:uiPriority w:val="99"/>
    <w:semiHidden/>
    <w:unhideWhenUsed/>
    <w:rsid w:val="00895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26F"/>
    <w:rPr>
      <w:sz w:val="20"/>
      <w:szCs w:val="20"/>
    </w:rPr>
  </w:style>
  <w:style w:type="paragraph" w:styleId="Kommentarthema">
    <w:name w:val="annotation subject"/>
    <w:basedOn w:val="Kommentartext"/>
    <w:next w:val="Kommentartext"/>
    <w:link w:val="KommentarthemaZchn"/>
    <w:uiPriority w:val="99"/>
    <w:semiHidden/>
    <w:unhideWhenUsed/>
    <w:rsid w:val="0089526F"/>
    <w:rPr>
      <w:b/>
      <w:bCs/>
    </w:rPr>
  </w:style>
  <w:style w:type="character" w:customStyle="1" w:styleId="KommentarthemaZchn">
    <w:name w:val="Kommentarthema Zchn"/>
    <w:basedOn w:val="KommentartextZchn"/>
    <w:link w:val="Kommentarthema"/>
    <w:uiPriority w:val="99"/>
    <w:semiHidden/>
    <w:rsid w:val="0089526F"/>
    <w:rPr>
      <w:b/>
      <w:bCs/>
      <w:sz w:val="20"/>
      <w:szCs w:val="20"/>
    </w:rPr>
  </w:style>
  <w:style w:type="paragraph" w:styleId="Sprechblasentext">
    <w:name w:val="Balloon Text"/>
    <w:basedOn w:val="Standard"/>
    <w:link w:val="SprechblasentextZchn"/>
    <w:uiPriority w:val="99"/>
    <w:semiHidden/>
    <w:unhideWhenUsed/>
    <w:rsid w:val="00895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6F"/>
    <w:rPr>
      <w:rFonts w:ascii="Tahoma" w:hAnsi="Tahoma" w:cs="Tahoma"/>
      <w:sz w:val="16"/>
      <w:szCs w:val="16"/>
    </w:rPr>
  </w:style>
  <w:style w:type="paragraph" w:styleId="Funotentext">
    <w:name w:val="footnote text"/>
    <w:basedOn w:val="Standard"/>
    <w:link w:val="FunotentextZchn"/>
    <w:uiPriority w:val="99"/>
    <w:semiHidden/>
    <w:unhideWhenUsed/>
    <w:rsid w:val="000F5A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5A81"/>
    <w:rPr>
      <w:sz w:val="20"/>
      <w:szCs w:val="20"/>
    </w:rPr>
  </w:style>
  <w:style w:type="character" w:styleId="Funotenzeichen">
    <w:name w:val="footnote reference"/>
    <w:basedOn w:val="Absatz-Standardschriftart"/>
    <w:uiPriority w:val="99"/>
    <w:semiHidden/>
    <w:unhideWhenUsed/>
    <w:rsid w:val="000F5A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E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0FE5"/>
    <w:pPr>
      <w:spacing w:after="0" w:line="240" w:lineRule="auto"/>
    </w:pPr>
  </w:style>
  <w:style w:type="paragraph" w:customStyle="1" w:styleId="western">
    <w:name w:val="western"/>
    <w:basedOn w:val="Standard"/>
    <w:uiPriority w:val="99"/>
    <w:rsid w:val="0064119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Listenabsatz">
    <w:name w:val="List Paragraph"/>
    <w:basedOn w:val="Standard"/>
    <w:uiPriority w:val="34"/>
    <w:qFormat/>
    <w:rsid w:val="007F1C09"/>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89526F"/>
    <w:rPr>
      <w:sz w:val="16"/>
      <w:szCs w:val="16"/>
    </w:rPr>
  </w:style>
  <w:style w:type="paragraph" w:styleId="Kommentartext">
    <w:name w:val="annotation text"/>
    <w:basedOn w:val="Standard"/>
    <w:link w:val="KommentartextZchn"/>
    <w:uiPriority w:val="99"/>
    <w:semiHidden/>
    <w:unhideWhenUsed/>
    <w:rsid w:val="00895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26F"/>
    <w:rPr>
      <w:sz w:val="20"/>
      <w:szCs w:val="20"/>
    </w:rPr>
  </w:style>
  <w:style w:type="paragraph" w:styleId="Kommentarthema">
    <w:name w:val="annotation subject"/>
    <w:basedOn w:val="Kommentartext"/>
    <w:next w:val="Kommentartext"/>
    <w:link w:val="KommentarthemaZchn"/>
    <w:uiPriority w:val="99"/>
    <w:semiHidden/>
    <w:unhideWhenUsed/>
    <w:rsid w:val="0089526F"/>
    <w:rPr>
      <w:b/>
      <w:bCs/>
    </w:rPr>
  </w:style>
  <w:style w:type="character" w:customStyle="1" w:styleId="KommentarthemaZchn">
    <w:name w:val="Kommentarthema Zchn"/>
    <w:basedOn w:val="KommentartextZchn"/>
    <w:link w:val="Kommentarthema"/>
    <w:uiPriority w:val="99"/>
    <w:semiHidden/>
    <w:rsid w:val="0089526F"/>
    <w:rPr>
      <w:b/>
      <w:bCs/>
      <w:sz w:val="20"/>
      <w:szCs w:val="20"/>
    </w:rPr>
  </w:style>
  <w:style w:type="paragraph" w:styleId="Sprechblasentext">
    <w:name w:val="Balloon Text"/>
    <w:basedOn w:val="Standard"/>
    <w:link w:val="SprechblasentextZchn"/>
    <w:uiPriority w:val="99"/>
    <w:semiHidden/>
    <w:unhideWhenUsed/>
    <w:rsid w:val="00895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6F"/>
    <w:rPr>
      <w:rFonts w:ascii="Tahoma" w:hAnsi="Tahoma" w:cs="Tahoma"/>
      <w:sz w:val="16"/>
      <w:szCs w:val="16"/>
    </w:rPr>
  </w:style>
  <w:style w:type="paragraph" w:styleId="Funotentext">
    <w:name w:val="footnote text"/>
    <w:basedOn w:val="Standard"/>
    <w:link w:val="FunotentextZchn"/>
    <w:uiPriority w:val="99"/>
    <w:semiHidden/>
    <w:unhideWhenUsed/>
    <w:rsid w:val="000F5A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5A81"/>
    <w:rPr>
      <w:sz w:val="20"/>
      <w:szCs w:val="20"/>
    </w:rPr>
  </w:style>
  <w:style w:type="character" w:styleId="Funotenzeichen">
    <w:name w:val="footnote reference"/>
    <w:basedOn w:val="Absatz-Standardschriftart"/>
    <w:uiPriority w:val="99"/>
    <w:semiHidden/>
    <w:unhideWhenUsed/>
    <w:rsid w:val="000F5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9066">
      <w:bodyDiv w:val="1"/>
      <w:marLeft w:val="0"/>
      <w:marRight w:val="0"/>
      <w:marTop w:val="0"/>
      <w:marBottom w:val="0"/>
      <w:divBdr>
        <w:top w:val="none" w:sz="0" w:space="0" w:color="auto"/>
        <w:left w:val="none" w:sz="0" w:space="0" w:color="auto"/>
        <w:bottom w:val="none" w:sz="0" w:space="0" w:color="auto"/>
        <w:right w:val="none" w:sz="0" w:space="0" w:color="auto"/>
      </w:divBdr>
    </w:div>
    <w:div w:id="14924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F85BD41270E3145BF8D6C1E16027AFA" ma:contentTypeVersion="2" ma:contentTypeDescription="Country Statements" ma:contentTypeScope="" ma:versionID="5f8b4cfbde34d95850b6be3687be8e7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48492-85D6-461A-9E08-C84A8A1544E1}"/>
</file>

<file path=customXml/itemProps2.xml><?xml version="1.0" encoding="utf-8"?>
<ds:datastoreItem xmlns:ds="http://schemas.openxmlformats.org/officeDocument/2006/customXml" ds:itemID="{B76CBE62-B41C-4D56-B594-45AAAAC2BC92}"/>
</file>

<file path=customXml/itemProps3.xml><?xml version="1.0" encoding="utf-8"?>
<ds:datastoreItem xmlns:ds="http://schemas.openxmlformats.org/officeDocument/2006/customXml" ds:itemID="{A9CDFE45-618F-4A86-A238-606E8F43334D}"/>
</file>

<file path=customXml/itemProps4.xml><?xml version="1.0" encoding="utf-8"?>
<ds:datastoreItem xmlns:ds="http://schemas.openxmlformats.org/officeDocument/2006/customXml" ds:itemID="{C5CE1D0C-CDC3-46B2-843C-F055B0C6ECE2}"/>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Rohland, Thomas Helmut</dc:creator>
  <cp:lastModifiedBy>Rau, Hannah</cp:lastModifiedBy>
  <cp:revision>2</cp:revision>
  <cp:lastPrinted>2017-04-19T12:22:00Z</cp:lastPrinted>
  <dcterms:created xsi:type="dcterms:W3CDTF">2017-05-01T11:16:00Z</dcterms:created>
  <dcterms:modified xsi:type="dcterms:W3CDTF">2017-05-01T11:16:00Z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0x010100CA92D31222379248846EF4F1EBFB5EDE00FF85BD41270E3145BF8D6C1E16027AFA</vt:lpwstr>
  </property>
</Properties>
</file>