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32" w:rsidRDefault="000E1B32" w:rsidP="000E1B32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27 – Algeria</w:t>
      </w:r>
    </w:p>
    <w:p w:rsidR="000E1B32" w:rsidRDefault="000E1B32" w:rsidP="000E1B32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:rsidR="000E1B32" w:rsidRDefault="000E1B32" w:rsidP="000E1B32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:rsidR="000E1B32" w:rsidRDefault="000E1B32" w:rsidP="000E1B32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:rsidR="000E1B32" w:rsidRDefault="000E1B32" w:rsidP="000E1B32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you, Mr. President,</w:t>
      </w:r>
    </w:p>
    <w:p w:rsidR="000E1B32" w:rsidRDefault="000E1B32" w:rsidP="000E1B32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:rsidR="000E1B32" w:rsidRDefault="000E1B32" w:rsidP="000E1B32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thanks Algeria for its comprehensive report [and for ad</w:t>
      </w:r>
      <w:r w:rsidR="00E50ED1">
        <w:rPr>
          <w:rFonts w:ascii="Verdana" w:hAnsi="Verdana"/>
          <w:sz w:val="32"/>
          <w:szCs w:val="32"/>
          <w:lang w:val="en-US"/>
        </w:rPr>
        <w:t xml:space="preserve">dressing our advance questions] and </w:t>
      </w:r>
    </w:p>
    <w:p w:rsidR="00E50ED1" w:rsidRDefault="00E50ED1" w:rsidP="00E50ED1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recommends Algeria:</w:t>
      </w:r>
    </w:p>
    <w:p w:rsidR="0020420C" w:rsidRDefault="0020420C" w:rsidP="00E50ED1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:rsidR="00E50ED1" w:rsidRPr="00656A1D" w:rsidRDefault="00E50ED1" w:rsidP="00E50ED1">
      <w:pPr>
        <w:pStyle w:val="default"/>
        <w:numPr>
          <w:ilvl w:val="0"/>
          <w:numId w:val="1"/>
        </w:numPr>
        <w:spacing w:after="200" w:line="276" w:lineRule="auto"/>
        <w:rPr>
          <w:rFonts w:ascii="Verdana" w:hAnsi="Verdana"/>
          <w:color w:val="auto"/>
          <w:sz w:val="32"/>
          <w:szCs w:val="32"/>
          <w:lang w:val="en-US"/>
        </w:rPr>
      </w:pPr>
      <w:r>
        <w:rPr>
          <w:rFonts w:ascii="Verdana" w:hAnsi="Verdana"/>
          <w:color w:val="auto"/>
          <w:sz w:val="32"/>
          <w:szCs w:val="32"/>
          <w:lang w:val="en-US"/>
        </w:rPr>
        <w:lastRenderedPageBreak/>
        <w:t>To b</w:t>
      </w:r>
      <w:r>
        <w:rPr>
          <w:rFonts w:ascii="Verdana" w:hAnsi="Verdana"/>
          <w:color w:val="auto"/>
          <w:sz w:val="32"/>
          <w:szCs w:val="32"/>
          <w:lang w:val="en-GB"/>
        </w:rPr>
        <w:t xml:space="preserve">ring the legal provisions on freedom of association and assembly </w:t>
      </w:r>
      <w:r w:rsidR="0064690D">
        <w:rPr>
          <w:rFonts w:ascii="Verdana" w:hAnsi="Verdana"/>
          <w:color w:val="auto"/>
          <w:sz w:val="32"/>
          <w:szCs w:val="32"/>
          <w:lang w:val="en-GB"/>
        </w:rPr>
        <w:t xml:space="preserve">fully </w:t>
      </w:r>
      <w:r>
        <w:rPr>
          <w:rFonts w:ascii="Verdana" w:hAnsi="Verdana"/>
          <w:color w:val="auto"/>
          <w:sz w:val="32"/>
          <w:szCs w:val="32"/>
          <w:lang w:val="en-GB"/>
        </w:rPr>
        <w:t>into line with international hu</w:t>
      </w:r>
      <w:r w:rsidR="0020420C">
        <w:rPr>
          <w:rFonts w:ascii="Verdana" w:hAnsi="Verdana"/>
          <w:color w:val="auto"/>
          <w:sz w:val="32"/>
          <w:szCs w:val="32"/>
          <w:lang w:val="en-GB"/>
        </w:rPr>
        <w:t xml:space="preserve">man rights standards and ensure </w:t>
      </w:r>
      <w:r w:rsidR="0064690D">
        <w:rPr>
          <w:rFonts w:ascii="Verdana" w:hAnsi="Verdana"/>
          <w:color w:val="auto"/>
          <w:sz w:val="32"/>
          <w:szCs w:val="32"/>
          <w:lang w:val="en-GB"/>
        </w:rPr>
        <w:t xml:space="preserve">that nongovernmental human rights organisations can operate legally in Algerian society.  </w:t>
      </w:r>
    </w:p>
    <w:p w:rsidR="00BD0D7D" w:rsidRDefault="00BD0D7D" w:rsidP="00656A1D">
      <w:pPr>
        <w:pStyle w:val="default"/>
        <w:spacing w:after="200" w:line="276" w:lineRule="auto"/>
        <w:ind w:left="643"/>
        <w:rPr>
          <w:rFonts w:ascii="Verdana" w:hAnsi="Verdana"/>
          <w:color w:val="auto"/>
          <w:sz w:val="32"/>
          <w:szCs w:val="32"/>
          <w:lang w:val="en-US"/>
        </w:rPr>
      </w:pPr>
    </w:p>
    <w:p w:rsidR="00E50ED1" w:rsidRPr="00656A1D" w:rsidRDefault="00E50ED1" w:rsidP="00E50ED1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/>
          <w:sz w:val="32"/>
          <w:szCs w:val="32"/>
          <w:u w:val="single"/>
          <w:lang w:val="en-US"/>
        </w:rPr>
      </w:pPr>
      <w:r w:rsidRPr="001633EC">
        <w:rPr>
          <w:rFonts w:ascii="Verdana" w:hAnsi="Verdana"/>
          <w:sz w:val="32"/>
          <w:szCs w:val="32"/>
          <w:lang w:val="en-US"/>
        </w:rPr>
        <w:t xml:space="preserve">To </w:t>
      </w:r>
      <w:r>
        <w:rPr>
          <w:rFonts w:ascii="Verdana" w:hAnsi="Verdana"/>
          <w:sz w:val="32"/>
          <w:szCs w:val="32"/>
          <w:lang w:val="en-US"/>
        </w:rPr>
        <w:t xml:space="preserve">ensure that </w:t>
      </w:r>
      <w:r w:rsidR="00BD0D7D">
        <w:rPr>
          <w:rFonts w:ascii="Verdana" w:hAnsi="Verdana"/>
          <w:sz w:val="32"/>
          <w:szCs w:val="32"/>
          <w:lang w:val="en-US"/>
        </w:rPr>
        <w:t xml:space="preserve">international norms on </w:t>
      </w:r>
      <w:r w:rsidRPr="001633EC">
        <w:rPr>
          <w:rFonts w:ascii="Verdana" w:hAnsi="Verdana"/>
          <w:sz w:val="32"/>
          <w:szCs w:val="32"/>
          <w:lang w:val="en-US"/>
        </w:rPr>
        <w:t>freedom of religion</w:t>
      </w:r>
      <w:r w:rsidR="00BD0D7D">
        <w:rPr>
          <w:rFonts w:ascii="Verdana" w:hAnsi="Verdana"/>
          <w:sz w:val="32"/>
          <w:szCs w:val="32"/>
          <w:lang w:val="en-US"/>
        </w:rPr>
        <w:t xml:space="preserve"> and</w:t>
      </w:r>
      <w:r>
        <w:rPr>
          <w:rFonts w:ascii="Verdana" w:hAnsi="Verdana"/>
          <w:sz w:val="32"/>
          <w:szCs w:val="32"/>
          <w:lang w:val="en-US"/>
        </w:rPr>
        <w:t xml:space="preserve"> belief </w:t>
      </w:r>
      <w:r w:rsidR="00320016">
        <w:rPr>
          <w:rFonts w:ascii="Verdana" w:hAnsi="Verdana"/>
          <w:sz w:val="32"/>
          <w:szCs w:val="32"/>
          <w:lang w:val="en-US"/>
        </w:rPr>
        <w:t xml:space="preserve">and cult </w:t>
      </w:r>
      <w:r w:rsidR="00BD0D7D" w:rsidRPr="00656A1D">
        <w:rPr>
          <w:rFonts w:ascii="Verdana" w:hAnsi="Verdana"/>
          <w:sz w:val="32"/>
          <w:szCs w:val="32"/>
          <w:lang w:val="en-US"/>
        </w:rPr>
        <w:t>are</w:t>
      </w:r>
      <w:r w:rsidR="00BD0D7D"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hAnsi="Verdana"/>
          <w:sz w:val="32"/>
          <w:szCs w:val="32"/>
          <w:lang w:val="en-US"/>
        </w:rPr>
        <w:t xml:space="preserve">fully respected, including </w:t>
      </w:r>
      <w:r w:rsidR="00BD0D7D">
        <w:rPr>
          <w:rFonts w:ascii="Verdana" w:hAnsi="Verdana"/>
          <w:sz w:val="32"/>
          <w:szCs w:val="32"/>
          <w:lang w:val="en-US"/>
        </w:rPr>
        <w:t xml:space="preserve">the rights of </w:t>
      </w:r>
      <w:r>
        <w:rPr>
          <w:rFonts w:ascii="Verdana" w:hAnsi="Verdana"/>
          <w:sz w:val="32"/>
          <w:szCs w:val="32"/>
          <w:lang w:val="en-US"/>
        </w:rPr>
        <w:t xml:space="preserve">religious minorities. </w:t>
      </w:r>
    </w:p>
    <w:p w:rsidR="00BD0D7D" w:rsidRDefault="00BD0D7D" w:rsidP="00BD0D7D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 </w:t>
      </w:r>
    </w:p>
    <w:p w:rsidR="00BD0D7D" w:rsidRDefault="00BD0D7D" w:rsidP="00BD0D7D">
      <w:pPr>
        <w:rPr>
          <w:rFonts w:ascii="Verdana" w:hAnsi="Verdana"/>
          <w:sz w:val="32"/>
          <w:szCs w:val="32"/>
          <w:lang w:val="en-US"/>
        </w:rPr>
      </w:pPr>
    </w:p>
    <w:p w:rsidR="000E1B32" w:rsidRDefault="000E1B32" w:rsidP="00BD0D7D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welcomes the </w:t>
      </w:r>
      <w:r w:rsidR="00E95E9A">
        <w:rPr>
          <w:rFonts w:ascii="Verdana" w:hAnsi="Verdana"/>
          <w:sz w:val="32"/>
          <w:szCs w:val="32"/>
          <w:lang w:val="en-US"/>
        </w:rPr>
        <w:t xml:space="preserve">positive steps towards reforms </w:t>
      </w:r>
      <w:r>
        <w:rPr>
          <w:rFonts w:ascii="Verdana" w:hAnsi="Verdana"/>
          <w:sz w:val="32"/>
          <w:szCs w:val="32"/>
          <w:lang w:val="en-US"/>
        </w:rPr>
        <w:t>made by Algeria</w:t>
      </w:r>
      <w:r w:rsidR="00E95E9A">
        <w:rPr>
          <w:rFonts w:ascii="Verdana" w:hAnsi="Verdana"/>
          <w:sz w:val="32"/>
          <w:szCs w:val="32"/>
          <w:lang w:val="en-US"/>
        </w:rPr>
        <w:t xml:space="preserve"> to bring its national legislation into line with its </w:t>
      </w:r>
      <w:r w:rsidR="00E95E9A">
        <w:rPr>
          <w:rFonts w:ascii="Verdana" w:hAnsi="Verdana"/>
          <w:sz w:val="32"/>
          <w:szCs w:val="32"/>
          <w:lang w:val="en-US"/>
        </w:rPr>
        <w:lastRenderedPageBreak/>
        <w:t>international human rights obligations</w:t>
      </w:r>
      <w:r w:rsidR="00B575A2">
        <w:rPr>
          <w:rFonts w:ascii="Verdana" w:hAnsi="Verdana"/>
          <w:sz w:val="32"/>
          <w:szCs w:val="32"/>
          <w:lang w:val="en-US"/>
        </w:rPr>
        <w:t xml:space="preserve">, in particular </w:t>
      </w:r>
      <w:r w:rsidR="00CC4BB6">
        <w:rPr>
          <w:rFonts w:ascii="Verdana" w:hAnsi="Verdana"/>
          <w:sz w:val="32"/>
          <w:szCs w:val="32"/>
          <w:lang w:val="en-US"/>
        </w:rPr>
        <w:t xml:space="preserve">the </w:t>
      </w:r>
      <w:r w:rsidR="00484E73">
        <w:rPr>
          <w:rFonts w:ascii="Verdana" w:hAnsi="Verdana"/>
          <w:sz w:val="32"/>
          <w:szCs w:val="32"/>
          <w:lang w:val="en-US"/>
        </w:rPr>
        <w:t xml:space="preserve">amendment of the Constitution in 2016, the </w:t>
      </w:r>
      <w:r w:rsidR="00CC4BB6">
        <w:rPr>
          <w:rFonts w:ascii="Verdana" w:hAnsi="Verdana"/>
          <w:sz w:val="32"/>
          <w:szCs w:val="32"/>
          <w:lang w:val="en-US"/>
        </w:rPr>
        <w:t>creation of a National Human Rights Council and changes to the Code of Criminal Procedure.</w:t>
      </w:r>
      <w:r>
        <w:rPr>
          <w:rFonts w:ascii="Verdana" w:hAnsi="Verdana"/>
          <w:sz w:val="32"/>
          <w:szCs w:val="32"/>
          <w:lang w:val="en-US"/>
        </w:rPr>
        <w:t xml:space="preserve"> </w:t>
      </w:r>
    </w:p>
    <w:p w:rsidR="00BD0D7D" w:rsidRDefault="00BD0D7D" w:rsidP="000E1B32">
      <w:pPr>
        <w:rPr>
          <w:rFonts w:ascii="Verdana" w:hAnsi="Verdana"/>
          <w:sz w:val="32"/>
          <w:szCs w:val="32"/>
          <w:lang w:val="en-US"/>
        </w:rPr>
      </w:pPr>
    </w:p>
    <w:p w:rsidR="00E50ED1" w:rsidRDefault="00E50ED1" w:rsidP="000E1B32">
      <w:pPr>
        <w:rPr>
          <w:rFonts w:ascii="Verdana" w:hAnsi="Verdana"/>
          <w:sz w:val="32"/>
          <w:szCs w:val="32"/>
          <w:lang w:val="en-US"/>
        </w:rPr>
      </w:pPr>
    </w:p>
    <w:p w:rsidR="0020420C" w:rsidRDefault="000E1B32" w:rsidP="00E50ED1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</w:t>
      </w:r>
      <w:r w:rsidR="00BD0D7D"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hAnsi="Verdana"/>
          <w:sz w:val="32"/>
          <w:szCs w:val="32"/>
          <w:lang w:val="en-US"/>
        </w:rPr>
        <w:t>continue</w:t>
      </w:r>
      <w:r w:rsidR="00BD0D7D">
        <w:rPr>
          <w:rFonts w:ascii="Verdana" w:hAnsi="Verdana"/>
          <w:sz w:val="32"/>
          <w:szCs w:val="32"/>
          <w:lang w:val="en-US"/>
        </w:rPr>
        <w:t>s</w:t>
      </w:r>
      <w:r>
        <w:rPr>
          <w:rFonts w:ascii="Verdana" w:hAnsi="Verdana"/>
          <w:sz w:val="32"/>
          <w:szCs w:val="32"/>
          <w:lang w:val="en-US"/>
        </w:rPr>
        <w:t xml:space="preserve"> to stand ready to cooperate with Algeria in furthering this progress, by exchanging expertise, dialogue and working with its vibrant civil society.  </w:t>
      </w:r>
    </w:p>
    <w:p w:rsidR="00BD0D7D" w:rsidRDefault="00BD0D7D" w:rsidP="00E50ED1">
      <w:pPr>
        <w:rPr>
          <w:rFonts w:ascii="Verdana" w:hAnsi="Verdana"/>
          <w:sz w:val="32"/>
          <w:szCs w:val="32"/>
          <w:lang w:val="en-US"/>
        </w:rPr>
      </w:pPr>
    </w:p>
    <w:p w:rsidR="00E50ED1" w:rsidRDefault="0020420C" w:rsidP="00E50ED1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</w:t>
      </w:r>
      <w:r w:rsidR="00BD0D7D">
        <w:rPr>
          <w:rFonts w:ascii="Verdana" w:hAnsi="Verdana"/>
          <w:sz w:val="32"/>
          <w:szCs w:val="32"/>
          <w:lang w:val="en-US"/>
        </w:rPr>
        <w:t xml:space="preserve"> finally</w:t>
      </w:r>
      <w:r>
        <w:rPr>
          <w:rFonts w:ascii="Verdana" w:hAnsi="Verdana"/>
          <w:sz w:val="32"/>
          <w:szCs w:val="32"/>
          <w:lang w:val="en-US"/>
        </w:rPr>
        <w:t xml:space="preserve"> wishes Algeria </w:t>
      </w:r>
      <w:r w:rsidR="00656A1D">
        <w:rPr>
          <w:rFonts w:ascii="Verdana" w:hAnsi="Verdana"/>
          <w:sz w:val="32"/>
          <w:szCs w:val="32"/>
          <w:lang w:val="en-US"/>
        </w:rPr>
        <w:t xml:space="preserve">every </w:t>
      </w:r>
      <w:r>
        <w:rPr>
          <w:rFonts w:ascii="Verdana" w:hAnsi="Verdana"/>
          <w:sz w:val="32"/>
          <w:szCs w:val="32"/>
          <w:lang w:val="en-US"/>
        </w:rPr>
        <w:t xml:space="preserve">success in this UPR. </w:t>
      </w:r>
      <w:r>
        <w:rPr>
          <w:rFonts w:ascii="Verdana" w:hAnsi="Verdana"/>
          <w:sz w:val="32"/>
          <w:szCs w:val="32"/>
          <w:lang w:val="en-US"/>
        </w:rPr>
        <w:br/>
      </w:r>
    </w:p>
    <w:p w:rsidR="000E1B32" w:rsidRDefault="000E1B32" w:rsidP="00E50ED1">
      <w:pPr>
        <w:rPr>
          <w:rFonts w:ascii="Verdana" w:hAnsi="Verdana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Thank you, Mr. President</w:t>
      </w:r>
    </w:p>
    <w:p w:rsidR="00EE776C" w:rsidRPr="00E50ED1" w:rsidRDefault="00EE776C">
      <w:pPr>
        <w:rPr>
          <w:lang w:val="en-US"/>
        </w:rPr>
      </w:pPr>
      <w:bookmarkStart w:id="0" w:name="_GoBack"/>
      <w:bookmarkEnd w:id="0"/>
    </w:p>
    <w:sectPr w:rsidR="00EE776C" w:rsidRPr="00E5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C47"/>
    <w:multiLevelType w:val="hybridMultilevel"/>
    <w:tmpl w:val="283E38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60DA"/>
    <w:multiLevelType w:val="hybridMultilevel"/>
    <w:tmpl w:val="48DEC444"/>
    <w:lvl w:ilvl="0" w:tplc="DFF2CC9C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Times New Roman"/>
        <w:color w:val="auto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C"/>
    <w:rsid w:val="000E1B32"/>
    <w:rsid w:val="001633EC"/>
    <w:rsid w:val="0020420C"/>
    <w:rsid w:val="00320016"/>
    <w:rsid w:val="003F64ED"/>
    <w:rsid w:val="00484E73"/>
    <w:rsid w:val="004912C9"/>
    <w:rsid w:val="0056353C"/>
    <w:rsid w:val="0064690D"/>
    <w:rsid w:val="00656A1D"/>
    <w:rsid w:val="007D44E9"/>
    <w:rsid w:val="00B575A2"/>
    <w:rsid w:val="00BD0D7D"/>
    <w:rsid w:val="00CC4BB6"/>
    <w:rsid w:val="00D46397"/>
    <w:rsid w:val="00E50ED1"/>
    <w:rsid w:val="00E95E9A"/>
    <w:rsid w:val="00E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E8D6"/>
  <w15:chartTrackingRefBased/>
  <w15:docId w15:val="{18393030-E4BD-4572-82CB-66E2EBB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32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E1B32"/>
    <w:pPr>
      <w:autoSpaceDE w:val="0"/>
      <w:autoSpaceDN w:val="0"/>
    </w:pPr>
    <w:rPr>
      <w:rFonts w:ascii="Wingdings" w:hAnsi="Wingdings" w:cs="Times New Roman"/>
      <w:color w:val="000000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D44E9"/>
    <w:pPr>
      <w:spacing w:after="160" w:line="252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6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ED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ED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ED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C7235-29A7-4DB3-B414-D137909CC072}"/>
</file>

<file path=customXml/itemProps2.xml><?xml version="1.0" encoding="utf-8"?>
<ds:datastoreItem xmlns:ds="http://schemas.openxmlformats.org/officeDocument/2006/customXml" ds:itemID="{79D37F8D-3A74-46E2-9371-CD9D83E55543}"/>
</file>

<file path=customXml/itemProps3.xml><?xml version="1.0" encoding="utf-8"?>
<ds:datastoreItem xmlns:ds="http://schemas.openxmlformats.org/officeDocument/2006/customXml" ds:itemID="{1BDD680D-4522-41D3-AD69-1942C33ED4E4}"/>
</file>

<file path=customXml/itemProps4.xml><?xml version="1.0" encoding="utf-8"?>
<ds:datastoreItem xmlns:ds="http://schemas.openxmlformats.org/officeDocument/2006/customXml" ds:itemID="{A7958442-59D5-4772-8A0F-9644EE10408F}"/>
</file>

<file path=docProps/app.xml><?xml version="1.0" encoding="utf-8"?>
<Properties xmlns="http://schemas.openxmlformats.org/officeDocument/2006/extended-properties" xmlns:vt="http://schemas.openxmlformats.org/officeDocument/2006/docPropsVTypes">
  <Template>F9513D80</Template>
  <TotalTime>0</TotalTime>
  <Pages>2</Pages>
  <Words>186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dc:creator>Pronk, Rochus</dc:creator>
  <cp:keywords/>
  <dc:description/>
  <cp:lastModifiedBy>Pronk, Rochus</cp:lastModifiedBy>
  <cp:revision>2</cp:revision>
  <dcterms:created xsi:type="dcterms:W3CDTF">2017-05-08T09:51:00Z</dcterms:created>
  <dcterms:modified xsi:type="dcterms:W3CDTF">2017-05-08T09:51:00Z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