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F" w:rsidRDefault="0021223F" w:rsidP="0021223F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كلمة وفد ليبيا</w:t>
      </w:r>
    </w:p>
    <w:p w:rsidR="0021223F" w:rsidRDefault="0021223F" w:rsidP="0021223F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أمام الدورة (27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للفريق العامل المعني بآلية </w:t>
      </w:r>
      <w:proofErr w:type="spellStart"/>
      <w:r>
        <w:rPr>
          <w:rFonts w:hint="cs"/>
          <w:b/>
          <w:bCs/>
          <w:sz w:val="32"/>
          <w:szCs w:val="32"/>
          <w:rtl/>
        </w:rPr>
        <w:t>الإستعراض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الدوري الشامل</w:t>
      </w:r>
    </w:p>
    <w:p w:rsidR="0021223F" w:rsidRDefault="0021223F" w:rsidP="0021223F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الدولة الخاضعة </w:t>
      </w:r>
      <w:proofErr w:type="spellStart"/>
      <w:r>
        <w:rPr>
          <w:rFonts w:hint="cs"/>
          <w:b/>
          <w:bCs/>
          <w:sz w:val="32"/>
          <w:szCs w:val="32"/>
          <w:rtl/>
        </w:rPr>
        <w:t>للإستعراض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(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الجزائر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21223F" w:rsidRDefault="0021223F" w:rsidP="0021223F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جنيف من 1  إلى 12</w:t>
      </w:r>
      <w:r w:rsidRPr="00F909D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مايو  2017</w:t>
      </w:r>
    </w:p>
    <w:p w:rsidR="0021223F" w:rsidRDefault="0021223F" w:rsidP="0021223F">
      <w:pPr>
        <w:bidi/>
        <w:jc w:val="center"/>
        <w:rPr>
          <w:b/>
          <w:bCs/>
          <w:sz w:val="32"/>
          <w:szCs w:val="32"/>
          <w:rtl/>
        </w:rPr>
      </w:pPr>
    </w:p>
    <w:p w:rsidR="0021223F" w:rsidRDefault="0021223F" w:rsidP="0021223F">
      <w:pPr>
        <w:bidi/>
        <w:jc w:val="center"/>
        <w:rPr>
          <w:b/>
          <w:bCs/>
          <w:sz w:val="32"/>
          <w:szCs w:val="32"/>
          <w:rtl/>
        </w:rPr>
      </w:pPr>
    </w:p>
    <w:p w:rsidR="0021223F" w:rsidRDefault="0021223F" w:rsidP="0021223F">
      <w:pPr>
        <w:bidi/>
        <w:jc w:val="center"/>
        <w:rPr>
          <w:b/>
          <w:bCs/>
          <w:sz w:val="32"/>
          <w:szCs w:val="32"/>
          <w:rtl/>
        </w:rPr>
      </w:pPr>
    </w:p>
    <w:p w:rsidR="0021223F" w:rsidRDefault="0021223F" w:rsidP="0021223F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السيد الرئيس</w:t>
      </w:r>
    </w:p>
    <w:p w:rsidR="0021223F" w:rsidRDefault="0021223F" w:rsidP="0021223F">
      <w:pPr>
        <w:bidi/>
        <w:jc w:val="both"/>
        <w:rPr>
          <w:b/>
          <w:bCs/>
          <w:sz w:val="32"/>
          <w:szCs w:val="32"/>
          <w:rtl/>
        </w:rPr>
      </w:pPr>
    </w:p>
    <w:p w:rsidR="0021223F" w:rsidRDefault="0021223F" w:rsidP="0021223F">
      <w:pPr>
        <w:bidi/>
        <w:ind w:firstLine="38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يود وفد بلادي أن يرحب برئيس وفد الجزائر الشقيق والوفد المرافق له</w:t>
      </w:r>
      <w:r w:rsidRPr="0021223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ونشكره على العرض الشامل الذي </w:t>
      </w:r>
      <w:proofErr w:type="spellStart"/>
      <w:r>
        <w:rPr>
          <w:rFonts w:hint="cs"/>
          <w:sz w:val="32"/>
          <w:szCs w:val="32"/>
          <w:rtl/>
        </w:rPr>
        <w:t>قدمه،</w:t>
      </w:r>
      <w:proofErr w:type="spellEnd"/>
      <w:r>
        <w:rPr>
          <w:rFonts w:hint="cs"/>
          <w:sz w:val="32"/>
          <w:szCs w:val="32"/>
          <w:rtl/>
        </w:rPr>
        <w:t xml:space="preserve"> ونثمن ما انجزته الحكومة الجزائرية في مجال النهوض بحقوق الإنسان منذ الاستعراض الدوري الشامل </w:t>
      </w:r>
      <w:proofErr w:type="spellStart"/>
      <w:r>
        <w:rPr>
          <w:rFonts w:hint="cs"/>
          <w:sz w:val="32"/>
          <w:szCs w:val="32"/>
          <w:rtl/>
        </w:rPr>
        <w:t>السابق،</w:t>
      </w:r>
      <w:proofErr w:type="spellEnd"/>
      <w:r>
        <w:rPr>
          <w:rFonts w:hint="cs"/>
          <w:sz w:val="32"/>
          <w:szCs w:val="32"/>
          <w:rtl/>
        </w:rPr>
        <w:t xml:space="preserve"> الأمر الذي يعكس تفاعلها الايجابي مع آليات حقوق الإنسان</w:t>
      </w:r>
      <w:r w:rsidRPr="0021223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الدولية.</w:t>
      </w:r>
    </w:p>
    <w:p w:rsidR="0021223F" w:rsidRDefault="0021223F" w:rsidP="0021223F">
      <w:pPr>
        <w:bidi/>
        <w:jc w:val="both"/>
        <w:rPr>
          <w:sz w:val="32"/>
          <w:szCs w:val="32"/>
          <w:rtl/>
        </w:rPr>
      </w:pPr>
    </w:p>
    <w:p w:rsidR="0021223F" w:rsidRDefault="0021223F" w:rsidP="0021223F">
      <w:pPr>
        <w:pStyle w:val="a3"/>
        <w:bidi/>
        <w:ind w:left="386" w:firstLine="33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نثني على جهود الحكومة الجزائرية في تنفيذ  الإصلاحات المؤسساتية والسياسية والاجتماعية والاقتصادية والتي توجت بمراجعة الدستور في فبراير </w:t>
      </w:r>
      <w:proofErr w:type="spellStart"/>
      <w:r>
        <w:rPr>
          <w:rFonts w:hint="cs"/>
          <w:sz w:val="32"/>
          <w:szCs w:val="32"/>
          <w:rtl/>
        </w:rPr>
        <w:t>2016،</w:t>
      </w:r>
      <w:proofErr w:type="spellEnd"/>
      <w:r>
        <w:rPr>
          <w:rFonts w:hint="cs"/>
          <w:sz w:val="32"/>
          <w:szCs w:val="32"/>
          <w:rtl/>
        </w:rPr>
        <w:t xml:space="preserve"> مما رسخ التزام الجزائر باحترام حقوق الإنسان والحريات </w:t>
      </w:r>
      <w:proofErr w:type="spellStart"/>
      <w:r>
        <w:rPr>
          <w:rFonts w:hint="cs"/>
          <w:sz w:val="32"/>
          <w:szCs w:val="32"/>
          <w:rtl/>
        </w:rPr>
        <w:t>العامة،</w:t>
      </w:r>
      <w:proofErr w:type="spellEnd"/>
      <w:r>
        <w:rPr>
          <w:rFonts w:hint="cs"/>
          <w:sz w:val="32"/>
          <w:szCs w:val="32"/>
          <w:rtl/>
        </w:rPr>
        <w:t xml:space="preserve"> بما في ذلك إنشاء </w:t>
      </w:r>
      <w:r w:rsidR="00D75C82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 xml:space="preserve">مجلس </w:t>
      </w:r>
      <w:r w:rsidR="00D75C82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وطني لحقوق الإنسان في نوفمبر 2016.</w:t>
      </w:r>
    </w:p>
    <w:p w:rsidR="0021223F" w:rsidRDefault="0021223F" w:rsidP="0021223F">
      <w:pPr>
        <w:pStyle w:val="a3"/>
        <w:bidi/>
        <w:ind w:left="386" w:firstLine="334"/>
        <w:jc w:val="both"/>
        <w:rPr>
          <w:sz w:val="32"/>
          <w:szCs w:val="32"/>
          <w:rtl/>
        </w:rPr>
      </w:pPr>
    </w:p>
    <w:p w:rsidR="0021223F" w:rsidRDefault="0021223F" w:rsidP="0021223F">
      <w:pPr>
        <w:pStyle w:val="a3"/>
        <w:bidi/>
        <w:ind w:left="386" w:firstLine="33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ونود أن نتقدم لوفد الجزائر </w:t>
      </w:r>
      <w:proofErr w:type="spellStart"/>
      <w:r>
        <w:rPr>
          <w:rFonts w:hint="cs"/>
          <w:sz w:val="32"/>
          <w:szCs w:val="32"/>
          <w:rtl/>
        </w:rPr>
        <w:t>بالتوصيتي</w:t>
      </w:r>
      <w:r>
        <w:rPr>
          <w:rFonts w:hint="eastAsia"/>
          <w:sz w:val="32"/>
          <w:szCs w:val="32"/>
          <w:rtl/>
        </w:rPr>
        <w:t>ن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054A97">
        <w:rPr>
          <w:rFonts w:hint="cs"/>
          <w:sz w:val="32"/>
          <w:szCs w:val="32"/>
          <w:rtl/>
        </w:rPr>
        <w:t>التاليتين</w:t>
      </w:r>
      <w:r>
        <w:rPr>
          <w:rFonts w:hint="cs"/>
          <w:sz w:val="32"/>
          <w:szCs w:val="32"/>
          <w:rtl/>
        </w:rPr>
        <w:t>:</w:t>
      </w:r>
    </w:p>
    <w:p w:rsidR="00054A97" w:rsidRDefault="00054A97" w:rsidP="00054A97">
      <w:pPr>
        <w:pStyle w:val="a3"/>
        <w:bidi/>
        <w:ind w:left="386" w:firstLine="334"/>
        <w:jc w:val="both"/>
        <w:rPr>
          <w:sz w:val="32"/>
          <w:szCs w:val="32"/>
          <w:rtl/>
        </w:rPr>
      </w:pPr>
    </w:p>
    <w:p w:rsidR="0021223F" w:rsidRPr="00054A97" w:rsidRDefault="0021223F" w:rsidP="0021223F">
      <w:pPr>
        <w:pStyle w:val="a3"/>
        <w:numPr>
          <w:ilvl w:val="0"/>
          <w:numId w:val="1"/>
        </w:numPr>
        <w:bidi/>
        <w:jc w:val="both"/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</w:rPr>
        <w:t xml:space="preserve">مواصلة جهودها الرامية إلى تعزيز الحقوق الاقتصادية والاجتماعية </w:t>
      </w:r>
      <w:proofErr w:type="spellStart"/>
      <w:r>
        <w:rPr>
          <w:rFonts w:hint="cs"/>
          <w:sz w:val="32"/>
          <w:szCs w:val="32"/>
          <w:rtl/>
        </w:rPr>
        <w:t>والثقافية،</w:t>
      </w:r>
      <w:proofErr w:type="spellEnd"/>
      <w:r>
        <w:rPr>
          <w:rFonts w:hint="cs"/>
          <w:sz w:val="32"/>
          <w:szCs w:val="32"/>
          <w:rtl/>
        </w:rPr>
        <w:t xml:space="preserve"> ولاسيما</w:t>
      </w:r>
      <w:r w:rsidR="00054A97">
        <w:rPr>
          <w:rFonts w:hint="cs"/>
          <w:sz w:val="32"/>
          <w:szCs w:val="32"/>
          <w:rtl/>
        </w:rPr>
        <w:t xml:space="preserve"> حقوق المرأة والطفل والأشخاص ذوي الاعاقة.</w:t>
      </w:r>
    </w:p>
    <w:p w:rsidR="00054A97" w:rsidRDefault="00054A97" w:rsidP="00054A97">
      <w:pPr>
        <w:pStyle w:val="a3"/>
        <w:numPr>
          <w:ilvl w:val="0"/>
          <w:numId w:val="1"/>
        </w:num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</w:rPr>
        <w:t>الاستمرار في وضع البرامج والسياسات التي تضمن حصول الجميع على التعليم وبالأخص في المناطق النائية.</w:t>
      </w:r>
    </w:p>
    <w:p w:rsidR="0021223F" w:rsidRDefault="0021223F" w:rsidP="0021223F">
      <w:pPr>
        <w:pStyle w:val="a3"/>
        <w:bidi/>
        <w:ind w:left="386"/>
        <w:jc w:val="both"/>
        <w:rPr>
          <w:sz w:val="32"/>
          <w:szCs w:val="32"/>
        </w:rPr>
      </w:pPr>
    </w:p>
    <w:p w:rsidR="0021223F" w:rsidRDefault="0021223F" w:rsidP="00054A97">
      <w:pPr>
        <w:pStyle w:val="a3"/>
        <w:bidi/>
        <w:ind w:left="386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أخيراً نتمنى التوفيق لحكومة وشعب </w:t>
      </w:r>
      <w:r w:rsidR="00054A97">
        <w:rPr>
          <w:rFonts w:hint="cs"/>
          <w:sz w:val="32"/>
          <w:szCs w:val="32"/>
          <w:rtl/>
        </w:rPr>
        <w:t>الجزائر الشقيق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ومزيداً من التقدم والازدهار. </w:t>
      </w:r>
    </w:p>
    <w:p w:rsidR="0021223F" w:rsidRDefault="0021223F" w:rsidP="0021223F">
      <w:pPr>
        <w:bidi/>
        <w:jc w:val="both"/>
        <w:rPr>
          <w:sz w:val="32"/>
          <w:szCs w:val="32"/>
        </w:rPr>
      </w:pPr>
    </w:p>
    <w:p w:rsidR="0021223F" w:rsidRDefault="0021223F" w:rsidP="0021223F">
      <w:pPr>
        <w:bidi/>
        <w:ind w:firstLine="720"/>
        <w:jc w:val="both"/>
        <w:rPr>
          <w:sz w:val="32"/>
          <w:szCs w:val="32"/>
          <w:rtl/>
        </w:rPr>
      </w:pPr>
    </w:p>
    <w:p w:rsidR="0021223F" w:rsidRDefault="0021223F" w:rsidP="0021223F">
      <w:pPr>
        <w:bidi/>
        <w:ind w:firstLine="720"/>
        <w:jc w:val="both"/>
        <w:rPr>
          <w:sz w:val="32"/>
          <w:szCs w:val="32"/>
          <w:rtl/>
        </w:rPr>
      </w:pPr>
    </w:p>
    <w:p w:rsidR="0021223F" w:rsidRDefault="0021223F" w:rsidP="0021223F">
      <w:pPr>
        <w:jc w:val="right"/>
        <w:rPr>
          <w:rtl/>
        </w:rPr>
      </w:pPr>
      <w:r>
        <w:rPr>
          <w:rFonts w:hint="cs"/>
          <w:b/>
          <w:bCs/>
          <w:sz w:val="32"/>
          <w:szCs w:val="32"/>
          <w:rtl/>
        </w:rPr>
        <w:t>شكراً السيد الرئيس</w:t>
      </w:r>
    </w:p>
    <w:p w:rsidR="0021223F" w:rsidRDefault="0021223F" w:rsidP="0021223F">
      <w:pPr>
        <w:rPr>
          <w:rtl/>
        </w:rPr>
      </w:pPr>
    </w:p>
    <w:p w:rsidR="0021223F" w:rsidRDefault="0021223F" w:rsidP="0021223F">
      <w:pPr>
        <w:rPr>
          <w:rtl/>
        </w:rPr>
      </w:pPr>
    </w:p>
    <w:p w:rsidR="0021223F" w:rsidRDefault="0021223F" w:rsidP="0021223F"/>
    <w:p w:rsidR="0021223F" w:rsidRDefault="0021223F" w:rsidP="0021223F">
      <w:pPr>
        <w:rPr>
          <w:rtl/>
        </w:rPr>
      </w:pPr>
    </w:p>
    <w:p w:rsidR="00A01B52" w:rsidRDefault="00A01B52"/>
    <w:sectPr w:rsidR="00A01B52" w:rsidSect="00F75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4D"/>
    <w:multiLevelType w:val="hybridMultilevel"/>
    <w:tmpl w:val="5CCA31BE"/>
    <w:lvl w:ilvl="0" w:tplc="5A1C7A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20"/>
  <w:characterSpacingControl w:val="doNotCompress"/>
  <w:compat/>
  <w:rsids>
    <w:rsidRoot w:val="0021223F"/>
    <w:rsid w:val="00054A97"/>
    <w:rsid w:val="0021223F"/>
    <w:rsid w:val="009909D6"/>
    <w:rsid w:val="00A01B52"/>
    <w:rsid w:val="00D7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23F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3082D-72E1-40A9-9E47-E7DD3101EE83}"/>
</file>

<file path=customXml/itemProps2.xml><?xml version="1.0" encoding="utf-8"?>
<ds:datastoreItem xmlns:ds="http://schemas.openxmlformats.org/officeDocument/2006/customXml" ds:itemID="{BBB30984-A621-4415-BEB5-4A04B4B57288}"/>
</file>

<file path=customXml/itemProps3.xml><?xml version="1.0" encoding="utf-8"?>
<ds:datastoreItem xmlns:ds="http://schemas.openxmlformats.org/officeDocument/2006/customXml" ds:itemID="{D4E6D655-475C-4721-B271-69A3F5C68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  <dc:subject/>
  <dc:creator>LIBYA</dc:creator>
  <cp:keywords/>
  <dc:description/>
  <cp:lastModifiedBy>LIBYA</cp:lastModifiedBy>
  <cp:revision>3</cp:revision>
  <dcterms:created xsi:type="dcterms:W3CDTF">2017-04-26T09:26:00Z</dcterms:created>
  <dcterms:modified xsi:type="dcterms:W3CDTF">2017-04-28T09:30:00Z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