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1A" w:rsidRPr="006D731A" w:rsidRDefault="006D731A" w:rsidP="006D731A">
      <w:pPr>
        <w:pStyle w:val="p2"/>
        <w:jc w:val="center"/>
        <w:rPr>
          <w:rFonts w:ascii="Sylfaen" w:hAnsi="Sylfaen"/>
          <w:color w:val="000000"/>
          <w:lang w:val="fr-FR"/>
        </w:rPr>
      </w:pPr>
      <w:r w:rsidRPr="006D731A">
        <w:rPr>
          <w:rStyle w:val="Strong"/>
          <w:rFonts w:ascii="Sylfaen" w:hAnsi="Sylfaen"/>
          <w:color w:val="000000"/>
          <w:lang w:val="fr-FR"/>
        </w:rPr>
        <w:t>GÉORGIE</w:t>
      </w:r>
    </w:p>
    <w:p w:rsidR="006D731A" w:rsidRPr="006D731A" w:rsidRDefault="006D731A" w:rsidP="006D731A">
      <w:pPr>
        <w:pStyle w:val="p3"/>
        <w:jc w:val="center"/>
        <w:rPr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2"/>
        <w:jc w:val="center"/>
        <w:rPr>
          <w:rFonts w:ascii="Sylfaen" w:hAnsi="Sylfaen"/>
          <w:color w:val="000000"/>
          <w:lang w:val="fr-FR"/>
        </w:rPr>
      </w:pPr>
      <w:r w:rsidRPr="006D731A">
        <w:rPr>
          <w:rStyle w:val="Strong"/>
          <w:rFonts w:ascii="Sylfaen" w:hAnsi="Sylfaen"/>
          <w:color w:val="000000"/>
          <w:lang w:val="fr-FR"/>
        </w:rPr>
        <w:t>La 2</w:t>
      </w:r>
      <w:r w:rsidR="0096760A">
        <w:rPr>
          <w:rStyle w:val="Strong"/>
          <w:rFonts w:ascii="Sylfaen" w:hAnsi="Sylfaen"/>
          <w:color w:val="000000"/>
          <w:lang w:val="fr-FR"/>
        </w:rPr>
        <w:t>7</w:t>
      </w:r>
      <w:r w:rsidRPr="0096760A">
        <w:rPr>
          <w:rStyle w:val="Strong"/>
          <w:rFonts w:ascii="Sylfaen" w:hAnsi="Sylfaen"/>
          <w:color w:val="000000"/>
          <w:vertAlign w:val="superscript"/>
          <w:lang w:val="fr-FR"/>
        </w:rPr>
        <w:t>èm</w:t>
      </w:r>
      <w:r w:rsidR="0096760A" w:rsidRPr="0096760A">
        <w:rPr>
          <w:rStyle w:val="Strong"/>
          <w:rFonts w:ascii="Sylfaen" w:hAnsi="Sylfaen"/>
          <w:color w:val="000000"/>
          <w:vertAlign w:val="superscript"/>
          <w:lang w:val="fr-FR"/>
        </w:rPr>
        <w:t>e</w:t>
      </w:r>
      <w:r w:rsidR="0096760A">
        <w:rPr>
          <w:rStyle w:val="Strong"/>
          <w:rFonts w:ascii="Sylfaen" w:hAnsi="Sylfaen"/>
          <w:color w:val="000000"/>
          <w:lang w:val="fr-FR"/>
        </w:rPr>
        <w:t xml:space="preserve"> </w:t>
      </w:r>
      <w:r w:rsidRPr="006D731A">
        <w:rPr>
          <w:rStyle w:val="Strong"/>
          <w:rFonts w:ascii="Sylfaen" w:hAnsi="Sylfaen"/>
          <w:color w:val="000000"/>
          <w:lang w:val="fr-FR"/>
        </w:rPr>
        <w:t xml:space="preserve">session du Groupe de travail </w:t>
      </w:r>
      <w:r w:rsidR="0096760A">
        <w:rPr>
          <w:rStyle w:val="Strong"/>
          <w:rFonts w:ascii="Sylfaen" w:hAnsi="Sylfaen"/>
          <w:color w:val="000000"/>
          <w:lang w:val="fr-FR"/>
        </w:rPr>
        <w:t xml:space="preserve">chargé  de </w:t>
      </w:r>
      <w:r w:rsidRPr="006D731A">
        <w:rPr>
          <w:rStyle w:val="Strong"/>
          <w:rFonts w:ascii="Sylfaen" w:hAnsi="Sylfaen"/>
          <w:color w:val="000000"/>
          <w:lang w:val="fr-FR"/>
        </w:rPr>
        <w:t>l'EPU</w:t>
      </w:r>
    </w:p>
    <w:p w:rsidR="006D731A" w:rsidRPr="006D731A" w:rsidRDefault="0096760A" w:rsidP="006D731A">
      <w:pPr>
        <w:pStyle w:val="p2"/>
        <w:jc w:val="center"/>
        <w:rPr>
          <w:rFonts w:ascii="Sylfaen" w:hAnsi="Sylfaen"/>
          <w:color w:val="000000"/>
          <w:lang w:val="fr-FR"/>
        </w:rPr>
      </w:pPr>
      <w:r>
        <w:rPr>
          <w:rStyle w:val="Strong"/>
          <w:rFonts w:ascii="Sylfaen" w:hAnsi="Sylfaen"/>
          <w:color w:val="000000"/>
          <w:lang w:val="fr-FR"/>
        </w:rPr>
        <w:t xml:space="preserve">EPU de </w:t>
      </w:r>
      <w:r w:rsidR="008E6A50">
        <w:rPr>
          <w:rStyle w:val="Strong"/>
          <w:rFonts w:ascii="Sylfaen" w:hAnsi="Sylfaen"/>
          <w:color w:val="000000"/>
          <w:lang w:val="fr-FR"/>
        </w:rPr>
        <w:t>l’Algérie</w:t>
      </w:r>
    </w:p>
    <w:p w:rsidR="006D731A" w:rsidRPr="006D731A" w:rsidRDefault="006D731A" w:rsidP="006D731A">
      <w:pPr>
        <w:pStyle w:val="p1"/>
        <w:rPr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4"/>
        <w:jc w:val="right"/>
        <w:rPr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 xml:space="preserve">Genève, </w:t>
      </w:r>
      <w:r w:rsidR="008E6A50">
        <w:rPr>
          <w:rStyle w:val="s1"/>
          <w:rFonts w:ascii="Sylfaen" w:hAnsi="Sylfaen"/>
          <w:color w:val="000000"/>
          <w:lang w:val="fr-FR"/>
        </w:rPr>
        <w:t>8</w:t>
      </w:r>
      <w:r w:rsidR="0096760A">
        <w:rPr>
          <w:rStyle w:val="s1"/>
          <w:rFonts w:ascii="Sylfaen" w:hAnsi="Sylfaen"/>
          <w:color w:val="000000"/>
          <w:lang w:val="fr-FR"/>
        </w:rPr>
        <w:t xml:space="preserve"> Mai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 201</w:t>
      </w:r>
      <w:r w:rsidR="0096760A">
        <w:rPr>
          <w:rStyle w:val="s1"/>
          <w:rFonts w:ascii="Sylfaen" w:hAnsi="Sylfaen"/>
          <w:color w:val="000000"/>
          <w:lang w:val="fr-FR"/>
        </w:rPr>
        <w:t>7</w:t>
      </w:r>
    </w:p>
    <w:p w:rsidR="006D731A" w:rsidRPr="006D731A" w:rsidRDefault="006D731A" w:rsidP="006D731A">
      <w:pPr>
        <w:pStyle w:val="p5"/>
        <w:rPr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6"/>
        <w:rPr>
          <w:rStyle w:val="s1"/>
          <w:rFonts w:ascii="Sylfaen" w:hAnsi="Sylfaen"/>
          <w:color w:val="000000"/>
          <w:lang w:val="fr-FR"/>
        </w:rPr>
      </w:pPr>
    </w:p>
    <w:p w:rsidR="006D731A" w:rsidRPr="006D731A" w:rsidRDefault="006D731A" w:rsidP="006D731A">
      <w:pPr>
        <w:pStyle w:val="p6"/>
        <w:jc w:val="both"/>
        <w:rPr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>Merci Monsieur le</w:t>
      </w:r>
      <w:r w:rsidR="008E6A50">
        <w:rPr>
          <w:rStyle w:val="s1"/>
          <w:rFonts w:ascii="Sylfaen" w:hAnsi="Sylfaen"/>
          <w:color w:val="000000"/>
          <w:lang w:val="fr-FR"/>
        </w:rPr>
        <w:t xml:space="preserve"> </w:t>
      </w:r>
      <w:r w:rsidRPr="006D731A">
        <w:rPr>
          <w:rStyle w:val="s1"/>
          <w:rFonts w:ascii="Sylfaen" w:hAnsi="Sylfaen"/>
          <w:color w:val="000000"/>
          <w:lang w:val="fr-FR"/>
        </w:rPr>
        <w:t>Président,</w:t>
      </w:r>
    </w:p>
    <w:p w:rsidR="006D731A" w:rsidRPr="006D731A" w:rsidRDefault="006D731A" w:rsidP="006D731A">
      <w:pPr>
        <w:pStyle w:val="p5"/>
        <w:jc w:val="both"/>
        <w:rPr>
          <w:rFonts w:ascii="Sylfaen" w:hAnsi="Sylfaen"/>
          <w:color w:val="000000"/>
          <w:lang w:val="fr-FR"/>
        </w:rPr>
      </w:pPr>
    </w:p>
    <w:p w:rsidR="008E6A50" w:rsidRDefault="0096760A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>
        <w:rPr>
          <w:rStyle w:val="s1"/>
          <w:rFonts w:ascii="Sylfaen" w:hAnsi="Sylfaen"/>
          <w:color w:val="000000"/>
          <w:lang w:val="fr-FR"/>
        </w:rPr>
        <w:t xml:space="preserve">La Géorgie </w:t>
      </w:r>
      <w:r w:rsidRPr="0096760A">
        <w:rPr>
          <w:rStyle w:val="s1"/>
          <w:rFonts w:ascii="Sylfaen" w:hAnsi="Sylfaen"/>
          <w:color w:val="000000"/>
          <w:lang w:val="fr-FR"/>
        </w:rPr>
        <w:t xml:space="preserve">souhaite la bienvenue à la délégation </w:t>
      </w:r>
      <w:r w:rsidR="00660712">
        <w:rPr>
          <w:rStyle w:val="s1"/>
          <w:rFonts w:ascii="Sylfaen" w:hAnsi="Sylfaen"/>
          <w:color w:val="000000"/>
          <w:lang w:val="fr-FR"/>
        </w:rPr>
        <w:t xml:space="preserve">Algérienne </w:t>
      </w:r>
      <w:r w:rsidR="008E6A50">
        <w:rPr>
          <w:rStyle w:val="s1"/>
          <w:rFonts w:ascii="Sylfaen" w:hAnsi="Sylfaen"/>
          <w:color w:val="000000"/>
          <w:lang w:val="fr-FR"/>
        </w:rPr>
        <w:t xml:space="preserve">et </w:t>
      </w:r>
      <w:r w:rsidR="00660712">
        <w:rPr>
          <w:rStyle w:val="s1"/>
          <w:rFonts w:ascii="Sylfaen" w:hAnsi="Sylfaen"/>
          <w:color w:val="000000"/>
          <w:lang w:val="fr-FR"/>
        </w:rPr>
        <w:t xml:space="preserve">la </w:t>
      </w:r>
      <w:r w:rsidR="006D731A" w:rsidRPr="006D731A">
        <w:rPr>
          <w:rStyle w:val="s1"/>
          <w:rFonts w:ascii="Sylfaen" w:hAnsi="Sylfaen"/>
          <w:color w:val="000000"/>
          <w:lang w:val="fr-FR"/>
        </w:rPr>
        <w:t>remerci</w:t>
      </w:r>
      <w:r w:rsidR="00F2731B">
        <w:rPr>
          <w:rStyle w:val="s1"/>
          <w:rFonts w:ascii="Sylfaen" w:hAnsi="Sylfaen"/>
          <w:color w:val="000000"/>
          <w:lang w:val="fr-FR"/>
        </w:rPr>
        <w:t>e</w:t>
      </w:r>
      <w:r w:rsidR="008E6A50">
        <w:rPr>
          <w:rStyle w:val="s1"/>
          <w:rFonts w:ascii="Sylfaen" w:hAnsi="Sylfaen"/>
          <w:color w:val="000000"/>
          <w:lang w:val="fr-FR"/>
        </w:rPr>
        <w:t xml:space="preserve"> pour sa présentation du rapport national. </w:t>
      </w:r>
      <w:r>
        <w:rPr>
          <w:rStyle w:val="s1"/>
          <w:rFonts w:ascii="Sylfaen" w:hAnsi="Sylfaen"/>
          <w:color w:val="000000"/>
          <w:lang w:val="fr-FR"/>
        </w:rPr>
        <w:t xml:space="preserve"> </w:t>
      </w:r>
    </w:p>
    <w:p w:rsidR="008E6A50" w:rsidRDefault="008E6A50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D35DB5" w:rsidRDefault="00D35DB5" w:rsidP="00A17332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 w:rsidRPr="00D35DB5">
        <w:rPr>
          <w:rStyle w:val="s1"/>
          <w:rFonts w:ascii="Sylfaen" w:hAnsi="Sylfaen"/>
          <w:color w:val="000000"/>
          <w:lang w:val="fr-FR"/>
        </w:rPr>
        <w:t>La Géorgie</w:t>
      </w:r>
      <w:r w:rsidR="00660712">
        <w:rPr>
          <w:rStyle w:val="s1"/>
          <w:rFonts w:ascii="Sylfaen" w:hAnsi="Sylfaen"/>
          <w:color w:val="000000"/>
          <w:lang w:val="fr-FR"/>
        </w:rPr>
        <w:t xml:space="preserve"> salue</w:t>
      </w:r>
      <w:r w:rsidRPr="00D35DB5">
        <w:rPr>
          <w:rStyle w:val="s1"/>
          <w:rFonts w:ascii="Sylfaen" w:hAnsi="Sylfaen"/>
          <w:color w:val="000000"/>
          <w:lang w:val="fr-FR"/>
        </w:rPr>
        <w:t xml:space="preserve"> </w:t>
      </w:r>
      <w:r w:rsidR="00A17332" w:rsidRPr="00A17332">
        <w:rPr>
          <w:rStyle w:val="s1"/>
          <w:rFonts w:ascii="Sylfaen" w:hAnsi="Sylfaen"/>
          <w:color w:val="000000"/>
          <w:lang w:val="fr-FR"/>
        </w:rPr>
        <w:t>l’adoption par l’Algérie de plusieurs</w:t>
      </w:r>
      <w:r w:rsidR="00A17332">
        <w:rPr>
          <w:rStyle w:val="s1"/>
          <w:rFonts w:ascii="Sylfaen" w:hAnsi="Sylfaen"/>
          <w:color w:val="000000"/>
          <w:lang w:val="fr-FR"/>
        </w:rPr>
        <w:t xml:space="preserve"> </w:t>
      </w:r>
      <w:r w:rsidR="00A17332" w:rsidRPr="00A17332">
        <w:rPr>
          <w:rStyle w:val="s1"/>
          <w:rFonts w:ascii="Sylfaen" w:hAnsi="Sylfaen"/>
          <w:color w:val="000000"/>
          <w:lang w:val="fr-FR"/>
        </w:rPr>
        <w:t>amendements constitutionnels en 2016</w:t>
      </w:r>
      <w:r w:rsidRPr="00D35DB5">
        <w:rPr>
          <w:rStyle w:val="s1"/>
          <w:rFonts w:ascii="Sylfaen" w:hAnsi="Sylfaen"/>
          <w:color w:val="000000"/>
          <w:lang w:val="fr-FR"/>
        </w:rPr>
        <w:t xml:space="preserve">, </w:t>
      </w:r>
      <w:r w:rsidR="00F25295" w:rsidRPr="00F25295">
        <w:rPr>
          <w:rStyle w:val="s1"/>
          <w:rFonts w:ascii="Sylfaen" w:hAnsi="Sylfaen"/>
          <w:color w:val="000000"/>
          <w:lang w:val="fr-FR"/>
        </w:rPr>
        <w:t xml:space="preserve">qui ont été suivie des </w:t>
      </w:r>
      <w:r w:rsidR="00515C4A">
        <w:rPr>
          <w:rStyle w:val="s1"/>
          <w:rFonts w:ascii="Sylfaen" w:hAnsi="Sylfaen"/>
          <w:color w:val="000000"/>
          <w:lang w:val="fr-FR"/>
        </w:rPr>
        <w:t>diver</w:t>
      </w:r>
      <w:r w:rsidR="00515C4A" w:rsidRPr="00F25295">
        <w:rPr>
          <w:rStyle w:val="s1"/>
          <w:rFonts w:ascii="Sylfaen" w:hAnsi="Sylfaen"/>
          <w:color w:val="000000"/>
          <w:lang w:val="fr-FR"/>
        </w:rPr>
        <w:t>ses</w:t>
      </w:r>
      <w:r w:rsidR="00515C4A" w:rsidRPr="00F25295">
        <w:rPr>
          <w:rStyle w:val="s1"/>
          <w:rFonts w:ascii="Sylfaen" w:hAnsi="Sylfaen"/>
          <w:color w:val="000000"/>
          <w:lang w:val="fr-FR"/>
        </w:rPr>
        <w:t xml:space="preserve"> </w:t>
      </w:r>
      <w:r w:rsidR="00F25295" w:rsidRPr="00F25295">
        <w:rPr>
          <w:rStyle w:val="s1"/>
          <w:rFonts w:ascii="Sylfaen" w:hAnsi="Sylfaen"/>
          <w:color w:val="000000"/>
          <w:lang w:val="fr-FR"/>
        </w:rPr>
        <w:t>démarches pratiques</w:t>
      </w:r>
      <w:r w:rsidRPr="00D35DB5">
        <w:rPr>
          <w:rStyle w:val="s1"/>
          <w:rFonts w:ascii="Sylfaen" w:hAnsi="Sylfaen"/>
          <w:color w:val="000000"/>
          <w:lang w:val="fr-FR"/>
        </w:rPr>
        <w:t>.</w:t>
      </w:r>
    </w:p>
    <w:p w:rsidR="00D35DB5" w:rsidRDefault="00D35DB5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515C4A" w:rsidRDefault="00515C4A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 w:rsidRPr="00515C4A">
        <w:rPr>
          <w:rStyle w:val="s1"/>
          <w:rFonts w:ascii="Sylfaen" w:hAnsi="Sylfaen"/>
          <w:color w:val="000000"/>
          <w:lang w:val="fr-FR"/>
        </w:rPr>
        <w:t>La Géorgie note positivement la création du Conseil national des droits de l'homme et souligne la</w:t>
      </w:r>
      <w:r w:rsidR="00660712">
        <w:rPr>
          <w:rStyle w:val="s1"/>
          <w:rFonts w:ascii="Sylfaen" w:hAnsi="Sylfaen"/>
          <w:color w:val="000000"/>
          <w:lang w:val="fr-FR"/>
        </w:rPr>
        <w:t xml:space="preserve"> nécessité de son</w:t>
      </w:r>
      <w:r w:rsidRPr="00515C4A">
        <w:rPr>
          <w:rStyle w:val="s1"/>
          <w:rFonts w:ascii="Sylfaen" w:hAnsi="Sylfaen"/>
          <w:color w:val="000000"/>
          <w:lang w:val="fr-FR"/>
        </w:rPr>
        <w:t xml:space="preserve"> fonctionnement impartial et efficace. </w:t>
      </w:r>
      <w:r w:rsidR="00660712">
        <w:rPr>
          <w:rStyle w:val="s1"/>
          <w:rFonts w:ascii="Sylfaen" w:hAnsi="Sylfaen"/>
          <w:color w:val="000000"/>
          <w:lang w:val="fr-FR"/>
        </w:rPr>
        <w:t xml:space="preserve">La Géorgie se félicite </w:t>
      </w:r>
      <w:r w:rsidRPr="00515C4A">
        <w:rPr>
          <w:rStyle w:val="s1"/>
          <w:rFonts w:ascii="Sylfaen" w:hAnsi="Sylfaen"/>
          <w:color w:val="000000"/>
          <w:lang w:val="fr-FR"/>
        </w:rPr>
        <w:t xml:space="preserve"> également des mesures prises par</w:t>
      </w:r>
      <w:r w:rsidR="00660712">
        <w:rPr>
          <w:rStyle w:val="s1"/>
          <w:rFonts w:ascii="Sylfaen" w:hAnsi="Sylfaen"/>
          <w:color w:val="000000"/>
          <w:lang w:val="fr-FR"/>
        </w:rPr>
        <w:t xml:space="preserve"> le gouvernement </w:t>
      </w:r>
      <w:r w:rsidRPr="00515C4A">
        <w:rPr>
          <w:rStyle w:val="s1"/>
          <w:rFonts w:ascii="Sylfaen" w:hAnsi="Sylfaen"/>
          <w:color w:val="000000"/>
          <w:lang w:val="fr-FR"/>
        </w:rPr>
        <w:t>Algérie</w:t>
      </w:r>
      <w:r w:rsidR="00660712">
        <w:rPr>
          <w:rStyle w:val="s1"/>
          <w:rFonts w:ascii="Sylfaen" w:hAnsi="Sylfaen"/>
          <w:color w:val="000000"/>
          <w:lang w:val="fr-FR"/>
        </w:rPr>
        <w:t>nne</w:t>
      </w:r>
      <w:r w:rsidRPr="00515C4A">
        <w:rPr>
          <w:rStyle w:val="s1"/>
          <w:rFonts w:ascii="Sylfaen" w:hAnsi="Sylfaen"/>
          <w:color w:val="000000"/>
          <w:lang w:val="fr-FR"/>
        </w:rPr>
        <w:t xml:space="preserve"> </w:t>
      </w:r>
      <w:r w:rsidR="000C4765">
        <w:rPr>
          <w:rStyle w:val="s1"/>
          <w:rFonts w:ascii="Sylfaen" w:hAnsi="Sylfaen"/>
          <w:color w:val="000000"/>
          <w:lang w:val="fr-FR"/>
        </w:rPr>
        <w:t>pour</w:t>
      </w:r>
      <w:r w:rsidRPr="00515C4A">
        <w:rPr>
          <w:rStyle w:val="s1"/>
          <w:rFonts w:ascii="Sylfaen" w:hAnsi="Sylfaen"/>
          <w:color w:val="000000"/>
          <w:lang w:val="fr-FR"/>
        </w:rPr>
        <w:t xml:space="preserve"> la promotion des droits des femmes et des enfants, </w:t>
      </w:r>
      <w:r w:rsidR="000C4765" w:rsidRPr="00926742">
        <w:rPr>
          <w:rFonts w:ascii="Sylfaen" w:hAnsi="Sylfaen"/>
          <w:color w:val="000000"/>
          <w:lang w:val="fr-FR"/>
        </w:rPr>
        <w:t xml:space="preserve">y compris </w:t>
      </w:r>
      <w:r w:rsidR="000C4765">
        <w:rPr>
          <w:rStyle w:val="s1"/>
          <w:rFonts w:ascii="Sylfaen" w:hAnsi="Sylfaen"/>
          <w:color w:val="000000"/>
          <w:lang w:val="fr-FR"/>
        </w:rPr>
        <w:t>l</w:t>
      </w:r>
      <w:r w:rsidR="000C4765" w:rsidRPr="000C4765">
        <w:rPr>
          <w:rStyle w:val="s1"/>
          <w:rFonts w:ascii="Sylfaen" w:hAnsi="Sylfaen"/>
          <w:color w:val="000000"/>
          <w:lang w:val="fr-FR"/>
        </w:rPr>
        <w:t xml:space="preserve">a mise en place d’un Délégué national pour la protection de l’enfance </w:t>
      </w:r>
      <w:r w:rsidRPr="00515C4A">
        <w:rPr>
          <w:rStyle w:val="s1"/>
          <w:rFonts w:ascii="Sylfaen" w:hAnsi="Sylfaen"/>
          <w:color w:val="000000"/>
          <w:lang w:val="fr-FR"/>
        </w:rPr>
        <w:t xml:space="preserve">et </w:t>
      </w:r>
      <w:r w:rsidR="000C4765">
        <w:rPr>
          <w:rStyle w:val="s1"/>
          <w:rFonts w:ascii="Sylfaen" w:hAnsi="Sylfaen"/>
          <w:color w:val="000000"/>
          <w:lang w:val="fr-FR"/>
        </w:rPr>
        <w:t>l</w:t>
      </w:r>
      <w:r w:rsidR="000C4765" w:rsidRPr="000C4765">
        <w:rPr>
          <w:rStyle w:val="s1"/>
          <w:rFonts w:ascii="Sylfaen" w:hAnsi="Sylfaen"/>
          <w:color w:val="000000"/>
          <w:lang w:val="fr-FR"/>
        </w:rPr>
        <w:t>a criminalisation de la violence faite aux femmes</w:t>
      </w:r>
      <w:r w:rsidRPr="00515C4A">
        <w:rPr>
          <w:rStyle w:val="s1"/>
          <w:rFonts w:ascii="Sylfaen" w:hAnsi="Sylfaen"/>
          <w:color w:val="000000"/>
          <w:lang w:val="fr-FR"/>
        </w:rPr>
        <w:t>, et encourage le Gouvernement à poursuivre ses efforts à cet égard.</w:t>
      </w:r>
    </w:p>
    <w:p w:rsidR="00515C4A" w:rsidRDefault="00515C4A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515C4A" w:rsidRDefault="00515C4A" w:rsidP="00515C4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 xml:space="preserve">La Géorgie recommande </w:t>
      </w:r>
      <w:r w:rsidR="00926742">
        <w:rPr>
          <w:rStyle w:val="s1"/>
          <w:rFonts w:ascii="Sylfaen" w:hAnsi="Sylfaen"/>
          <w:color w:val="000000"/>
          <w:lang w:val="fr-FR"/>
        </w:rPr>
        <w:t>à l’Algérie</w:t>
      </w:r>
      <w:r w:rsidRPr="006D731A">
        <w:rPr>
          <w:rStyle w:val="s1"/>
          <w:rFonts w:ascii="Sylfaen" w:hAnsi="Sylfaen"/>
          <w:color w:val="000000"/>
          <w:lang w:val="fr-FR"/>
        </w:rPr>
        <w:t>:</w:t>
      </w:r>
    </w:p>
    <w:p w:rsidR="00926742" w:rsidRDefault="00926742" w:rsidP="00515C4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926742" w:rsidRPr="00926742" w:rsidRDefault="00926742" w:rsidP="00BD2F30">
      <w:pPr>
        <w:pStyle w:val="p6"/>
        <w:numPr>
          <w:ilvl w:val="0"/>
          <w:numId w:val="2"/>
        </w:numPr>
        <w:jc w:val="both"/>
        <w:rPr>
          <w:rFonts w:ascii="Sylfaen" w:hAnsi="Sylfaen"/>
          <w:color w:val="000000"/>
          <w:lang w:val="fr-FR"/>
        </w:rPr>
      </w:pPr>
      <w:r w:rsidRPr="00926742">
        <w:rPr>
          <w:rFonts w:ascii="Sylfaen" w:hAnsi="Sylfaen"/>
          <w:color w:val="000000"/>
          <w:lang w:val="fr-FR"/>
        </w:rPr>
        <w:t xml:space="preserve">Accélérer les procédures </w:t>
      </w:r>
      <w:r>
        <w:rPr>
          <w:rFonts w:ascii="Sylfaen" w:hAnsi="Sylfaen"/>
          <w:color w:val="000000"/>
          <w:lang w:val="fr-FR"/>
        </w:rPr>
        <w:t>d</w:t>
      </w:r>
      <w:r w:rsidRPr="00926742">
        <w:rPr>
          <w:rFonts w:ascii="Sylfaen" w:hAnsi="Sylfaen"/>
          <w:color w:val="000000"/>
          <w:lang w:val="fr-FR"/>
        </w:rPr>
        <w:t>’adoption du</w:t>
      </w:r>
      <w:r w:rsidRPr="00926742">
        <w:rPr>
          <w:rFonts w:ascii="Sylfaen" w:hAnsi="Sylfaen"/>
          <w:color w:val="000000"/>
          <w:lang w:val="fr-FR"/>
        </w:rPr>
        <w:t xml:space="preserve"> </w:t>
      </w:r>
      <w:r w:rsidRPr="00926742">
        <w:rPr>
          <w:rFonts w:ascii="Sylfaen" w:hAnsi="Sylfaen"/>
          <w:color w:val="000000"/>
          <w:lang w:val="fr-FR"/>
        </w:rPr>
        <w:t>code de protection de l’enfance;</w:t>
      </w:r>
    </w:p>
    <w:p w:rsidR="00926742" w:rsidRDefault="00926742" w:rsidP="00926742">
      <w:pPr>
        <w:pStyle w:val="p6"/>
        <w:numPr>
          <w:ilvl w:val="0"/>
          <w:numId w:val="2"/>
        </w:numPr>
        <w:jc w:val="both"/>
        <w:rPr>
          <w:rFonts w:ascii="Sylfaen" w:hAnsi="Sylfaen"/>
          <w:color w:val="000000"/>
          <w:lang w:val="fr-FR"/>
        </w:rPr>
      </w:pPr>
      <w:r w:rsidRPr="00926742">
        <w:rPr>
          <w:rFonts w:ascii="Sylfaen" w:hAnsi="Sylfaen"/>
          <w:color w:val="000000"/>
          <w:lang w:val="fr-FR"/>
        </w:rPr>
        <w:t xml:space="preserve">Intensifier les efforts pour </w:t>
      </w:r>
      <w:r w:rsidRPr="00926742">
        <w:rPr>
          <w:rFonts w:ascii="Sylfaen" w:hAnsi="Sylfaen"/>
          <w:color w:val="000000"/>
          <w:lang w:val="fr-FR"/>
        </w:rPr>
        <w:t>réformer le système judiciaire, y compris le système de</w:t>
      </w:r>
    </w:p>
    <w:p w:rsidR="00926742" w:rsidRPr="00926742" w:rsidRDefault="00926742" w:rsidP="00926742">
      <w:pPr>
        <w:pStyle w:val="p6"/>
        <w:ind w:left="720"/>
        <w:jc w:val="both"/>
        <w:rPr>
          <w:rFonts w:ascii="Sylfaen" w:hAnsi="Sylfaen"/>
          <w:color w:val="000000"/>
          <w:lang w:val="fr-FR"/>
        </w:rPr>
      </w:pPr>
      <w:proofErr w:type="gramStart"/>
      <w:r w:rsidRPr="00926742">
        <w:rPr>
          <w:rFonts w:ascii="Sylfaen" w:hAnsi="Sylfaen"/>
          <w:color w:val="000000"/>
          <w:lang w:val="fr-FR"/>
        </w:rPr>
        <w:t>justice</w:t>
      </w:r>
      <w:proofErr w:type="gramEnd"/>
      <w:r w:rsidRPr="00926742">
        <w:rPr>
          <w:rFonts w:ascii="Sylfaen" w:hAnsi="Sylfaen"/>
          <w:color w:val="000000"/>
          <w:lang w:val="fr-FR"/>
        </w:rPr>
        <w:t xml:space="preserve"> pour mineurs;</w:t>
      </w:r>
    </w:p>
    <w:p w:rsidR="00926742" w:rsidRPr="006D731A" w:rsidRDefault="00926742" w:rsidP="00926742">
      <w:pPr>
        <w:pStyle w:val="p6"/>
        <w:numPr>
          <w:ilvl w:val="0"/>
          <w:numId w:val="2"/>
        </w:numPr>
        <w:jc w:val="both"/>
        <w:rPr>
          <w:rFonts w:ascii="Sylfaen" w:hAnsi="Sylfaen"/>
          <w:color w:val="000000"/>
          <w:lang w:val="fr-FR"/>
        </w:rPr>
      </w:pPr>
      <w:r>
        <w:rPr>
          <w:rFonts w:ascii="Sylfaen" w:hAnsi="Sylfaen"/>
          <w:color w:val="000000"/>
          <w:lang w:val="fr-FR"/>
        </w:rPr>
        <w:t>E</w:t>
      </w:r>
      <w:r w:rsidRPr="00926742">
        <w:rPr>
          <w:rFonts w:ascii="Sylfaen" w:hAnsi="Sylfaen"/>
          <w:color w:val="000000"/>
          <w:lang w:val="fr-FR"/>
        </w:rPr>
        <w:t xml:space="preserve">nvisager d'émettre une invitation </w:t>
      </w:r>
      <w:r w:rsidRPr="00926742">
        <w:rPr>
          <w:rFonts w:ascii="Sylfaen" w:hAnsi="Sylfaen"/>
          <w:color w:val="000000"/>
          <w:lang w:val="fr-FR"/>
        </w:rPr>
        <w:t>permanente aux titulaires de mandat des Procédures spéciales.</w:t>
      </w:r>
    </w:p>
    <w:p w:rsidR="00686A2E" w:rsidRDefault="00686A2E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6D731A" w:rsidRDefault="006D731A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 w:rsidRPr="006D731A">
        <w:rPr>
          <w:rStyle w:val="s1"/>
          <w:rFonts w:ascii="Sylfaen" w:hAnsi="Sylfaen"/>
          <w:color w:val="000000"/>
          <w:lang w:val="fr-FR"/>
        </w:rPr>
        <w:t>No</w:t>
      </w:r>
      <w:r w:rsidR="000D5054">
        <w:rPr>
          <w:rStyle w:val="s1"/>
          <w:rFonts w:ascii="Sylfaen" w:hAnsi="Sylfaen"/>
          <w:color w:val="000000"/>
          <w:lang w:val="fr-FR"/>
        </w:rPr>
        <w:t>us souhaitons à la délégation</w:t>
      </w:r>
      <w:r w:rsidR="000C4765">
        <w:rPr>
          <w:rStyle w:val="s1"/>
          <w:rFonts w:ascii="Sylfaen" w:hAnsi="Sylfaen"/>
          <w:color w:val="000000"/>
          <w:lang w:val="fr-FR"/>
        </w:rPr>
        <w:t xml:space="preserve"> Algérienne </w:t>
      </w:r>
      <w:r w:rsidRPr="006D731A">
        <w:rPr>
          <w:rStyle w:val="s1"/>
          <w:rFonts w:ascii="Sylfaen" w:hAnsi="Sylfaen"/>
          <w:color w:val="000000"/>
          <w:lang w:val="fr-FR"/>
        </w:rPr>
        <w:t>la réussite de l'EPU.</w:t>
      </w:r>
    </w:p>
    <w:p w:rsidR="00AE4015" w:rsidRDefault="00AE4015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</w:p>
    <w:p w:rsidR="00AE4015" w:rsidRDefault="00AE4015" w:rsidP="006D731A">
      <w:pPr>
        <w:pStyle w:val="p6"/>
        <w:jc w:val="both"/>
        <w:rPr>
          <w:rStyle w:val="s1"/>
          <w:rFonts w:ascii="Sylfaen" w:hAnsi="Sylfaen"/>
          <w:color w:val="000000"/>
          <w:lang w:val="fr-FR"/>
        </w:rPr>
      </w:pPr>
      <w:r>
        <w:rPr>
          <w:rStyle w:val="s1"/>
          <w:rFonts w:ascii="Sylfaen" w:hAnsi="Sylfaen"/>
          <w:color w:val="000000"/>
          <w:lang w:val="fr-FR"/>
        </w:rPr>
        <w:t xml:space="preserve">Je vous remercie </w:t>
      </w:r>
      <w:r w:rsidRPr="006D731A">
        <w:rPr>
          <w:rStyle w:val="s1"/>
          <w:rFonts w:ascii="Sylfaen" w:hAnsi="Sylfaen"/>
          <w:color w:val="000000"/>
          <w:lang w:val="fr-FR"/>
        </w:rPr>
        <w:t xml:space="preserve">Monsieur le </w:t>
      </w:r>
      <w:bookmarkStart w:id="0" w:name="_GoBack"/>
      <w:bookmarkEnd w:id="0"/>
      <w:r w:rsidRPr="006D731A">
        <w:rPr>
          <w:rStyle w:val="s1"/>
          <w:rFonts w:ascii="Sylfaen" w:hAnsi="Sylfaen"/>
          <w:color w:val="000000"/>
          <w:lang w:val="fr-FR"/>
        </w:rPr>
        <w:t>Président</w:t>
      </w:r>
      <w:r>
        <w:rPr>
          <w:rStyle w:val="s1"/>
          <w:rFonts w:ascii="Sylfaen" w:hAnsi="Sylfaen"/>
          <w:color w:val="000000"/>
          <w:lang w:val="fr-FR"/>
        </w:rPr>
        <w:t>.</w:t>
      </w:r>
    </w:p>
    <w:sectPr w:rsidR="00AE4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8B0"/>
    <w:multiLevelType w:val="hybridMultilevel"/>
    <w:tmpl w:val="3C1EA7E0"/>
    <w:lvl w:ilvl="0" w:tplc="7C9AC3EE"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E6AED"/>
    <w:multiLevelType w:val="hybridMultilevel"/>
    <w:tmpl w:val="2BACBE72"/>
    <w:lvl w:ilvl="0" w:tplc="150CE3DC"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1A"/>
    <w:rsid w:val="000C4765"/>
    <w:rsid w:val="000D5054"/>
    <w:rsid w:val="00125494"/>
    <w:rsid w:val="00224652"/>
    <w:rsid w:val="003131CF"/>
    <w:rsid w:val="00515C4A"/>
    <w:rsid w:val="0058644A"/>
    <w:rsid w:val="005D4D34"/>
    <w:rsid w:val="005E3C44"/>
    <w:rsid w:val="00660712"/>
    <w:rsid w:val="00686A2E"/>
    <w:rsid w:val="006D251E"/>
    <w:rsid w:val="006D731A"/>
    <w:rsid w:val="00725367"/>
    <w:rsid w:val="00880549"/>
    <w:rsid w:val="008E6A50"/>
    <w:rsid w:val="00926742"/>
    <w:rsid w:val="0096760A"/>
    <w:rsid w:val="009A054E"/>
    <w:rsid w:val="00A17332"/>
    <w:rsid w:val="00AE4015"/>
    <w:rsid w:val="00B4588F"/>
    <w:rsid w:val="00B5412E"/>
    <w:rsid w:val="00CF021A"/>
    <w:rsid w:val="00D35DB5"/>
    <w:rsid w:val="00D75F6C"/>
    <w:rsid w:val="00EC502F"/>
    <w:rsid w:val="00EE61F3"/>
    <w:rsid w:val="00F25295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3E097-3650-4A04-9F14-3A0736DF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2">
    <w:name w:val="p2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3">
    <w:name w:val="p3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4">
    <w:name w:val="p4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5">
    <w:name w:val="p5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6">
    <w:name w:val="p6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7">
    <w:name w:val="p7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8">
    <w:name w:val="p8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paragraph" w:customStyle="1" w:styleId="p9">
    <w:name w:val="p9"/>
    <w:basedOn w:val="Normal"/>
    <w:rsid w:val="006D731A"/>
    <w:pPr>
      <w:spacing w:after="0" w:line="240" w:lineRule="auto"/>
    </w:pPr>
    <w:rPr>
      <w:rFonts w:ascii="Times New Roman" w:hAnsi="Times New Roman" w:cs="Times New Roman"/>
      <w:sz w:val="24"/>
      <w:szCs w:val="24"/>
      <w:lang w:eastAsia="ka-GE"/>
    </w:rPr>
  </w:style>
  <w:style w:type="character" w:customStyle="1" w:styleId="s1">
    <w:name w:val="s1"/>
    <w:basedOn w:val="DefaultParagraphFont"/>
    <w:rsid w:val="006D731A"/>
  </w:style>
  <w:style w:type="character" w:styleId="Strong">
    <w:name w:val="Strong"/>
    <w:basedOn w:val="DefaultParagraphFont"/>
    <w:uiPriority w:val="22"/>
    <w:qFormat/>
    <w:rsid w:val="006D7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46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9371D7-4B18-4315-82C0-709B560B034E}"/>
</file>

<file path=customXml/itemProps2.xml><?xml version="1.0" encoding="utf-8"?>
<ds:datastoreItem xmlns:ds="http://schemas.openxmlformats.org/officeDocument/2006/customXml" ds:itemID="{284D6D6C-2FE0-4275-9DC6-7F799FE2DC65}"/>
</file>

<file path=customXml/itemProps3.xml><?xml version="1.0" encoding="utf-8"?>
<ds:datastoreItem xmlns:ds="http://schemas.openxmlformats.org/officeDocument/2006/customXml" ds:itemID="{236FC05F-599F-4A71-9372-9ED35997F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</dc:title>
  <dc:subject/>
  <dc:creator>Ana Doborjginidze</dc:creator>
  <cp:keywords/>
  <dc:description/>
  <cp:lastModifiedBy>Ana Doborjginidze</cp:lastModifiedBy>
  <cp:revision>6</cp:revision>
  <cp:lastPrinted>2017-05-08T09:38:00Z</cp:lastPrinted>
  <dcterms:created xsi:type="dcterms:W3CDTF">2017-05-08T08:46:00Z</dcterms:created>
  <dcterms:modified xsi:type="dcterms:W3CDTF">2017-05-08T09:39:00Z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