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2E" w:rsidRPr="00B23A39" w:rsidRDefault="00B23A39" w:rsidP="00B23A3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>26 Session of the UPR Working Group</w:t>
      </w:r>
    </w:p>
    <w:p w:rsidR="00B23A39" w:rsidRPr="00B23A39" w:rsidRDefault="00B23A39" w:rsidP="00B23A3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>Statement of the Sudan</w:t>
      </w:r>
    </w:p>
    <w:p w:rsidR="00B23A39" w:rsidRPr="00B23A39" w:rsidRDefault="00B23A39" w:rsidP="00B23A3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Review of the Bolivarian Republic of Venezuela </w:t>
      </w:r>
    </w:p>
    <w:p w:rsidR="00B23A39" w:rsidRDefault="00B23A39" w:rsidP="00B7075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>Tuesday 1 November 2016</w:t>
      </w:r>
    </w:p>
    <w:p w:rsidR="00B70756" w:rsidRDefault="00B70756" w:rsidP="00B70756">
      <w:pPr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p w:rsidR="00B70756" w:rsidRDefault="00B70756" w:rsidP="00B70756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Mr. President,</w:t>
      </w:r>
    </w:p>
    <w:p w:rsidR="000D3D5D" w:rsidRDefault="00F27151" w:rsidP="000D3D5D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B70756" w:rsidRPr="00975F44">
        <w:rPr>
          <w:rFonts w:asciiTheme="majorBidi" w:hAnsiTheme="majorBidi" w:cstheme="majorBidi"/>
          <w:b/>
          <w:bCs/>
          <w:sz w:val="28"/>
          <w:szCs w:val="28"/>
        </w:rPr>
        <w:t>The delegation of the Sudan warmly welcomes the distinguish</w:t>
      </w:r>
      <w:r w:rsidR="000D3D5D" w:rsidRPr="00975F44">
        <w:rPr>
          <w:rFonts w:asciiTheme="majorBidi" w:hAnsiTheme="majorBidi" w:cstheme="majorBidi"/>
          <w:b/>
          <w:bCs/>
          <w:sz w:val="28"/>
          <w:szCs w:val="28"/>
        </w:rPr>
        <w:t>ed</w:t>
      </w:r>
      <w:r w:rsidR="00B70756" w:rsidRPr="00975F44">
        <w:rPr>
          <w:rFonts w:asciiTheme="majorBidi" w:hAnsiTheme="majorBidi" w:cstheme="majorBidi"/>
          <w:b/>
          <w:bCs/>
          <w:sz w:val="28"/>
          <w:szCs w:val="28"/>
        </w:rPr>
        <w:t xml:space="preserve"> delegation of the Bolivarian Republic </w:t>
      </w:r>
      <w:r w:rsidR="000D3D5D" w:rsidRPr="00975F44">
        <w:rPr>
          <w:rFonts w:asciiTheme="majorBidi" w:hAnsiTheme="majorBidi" w:cstheme="majorBidi"/>
          <w:b/>
          <w:bCs/>
          <w:sz w:val="28"/>
          <w:szCs w:val="28"/>
        </w:rPr>
        <w:t>of Venezuela to the 26 Session of the Universal Periodic Review Working Group  and thanks the honorable Minister for External Relations for the comprehensive presentation of the National report</w:t>
      </w:r>
      <w:r w:rsidR="000D3D5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9B1472" w:rsidRDefault="00F27151" w:rsidP="009B1472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0D3D5D">
        <w:rPr>
          <w:rFonts w:asciiTheme="majorBidi" w:hAnsiTheme="majorBidi" w:cstheme="majorBidi"/>
          <w:b/>
          <w:bCs/>
          <w:sz w:val="28"/>
          <w:szCs w:val="28"/>
        </w:rPr>
        <w:t xml:space="preserve">My delegation commends the commitments and positive engagement of Venezuela to the UPR process and appreciates the positive </w:t>
      </w:r>
      <w:r w:rsidR="009B1472">
        <w:rPr>
          <w:rFonts w:asciiTheme="majorBidi" w:hAnsiTheme="majorBidi" w:cstheme="majorBidi"/>
          <w:b/>
          <w:bCs/>
          <w:sz w:val="28"/>
          <w:szCs w:val="28"/>
        </w:rPr>
        <w:t>steps taken</w:t>
      </w:r>
      <w:r w:rsidR="000D3D5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B1472">
        <w:rPr>
          <w:rFonts w:asciiTheme="majorBidi" w:hAnsiTheme="majorBidi" w:cstheme="majorBidi"/>
          <w:b/>
          <w:bCs/>
          <w:sz w:val="28"/>
          <w:szCs w:val="28"/>
        </w:rPr>
        <w:t>since the last review in 2011.</w:t>
      </w:r>
    </w:p>
    <w:p w:rsidR="009B1472" w:rsidRDefault="009B1472" w:rsidP="000D3D5D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9B1472" w:rsidRDefault="004A6D0A" w:rsidP="000D3D5D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9B1472">
        <w:rPr>
          <w:rFonts w:asciiTheme="majorBidi" w:hAnsiTheme="majorBidi" w:cstheme="majorBidi"/>
          <w:b/>
          <w:bCs/>
          <w:sz w:val="28"/>
          <w:szCs w:val="28"/>
        </w:rPr>
        <w:t>In conclusion my delegation would like to present to Venezuela the following three recommendations:</w:t>
      </w:r>
    </w:p>
    <w:p w:rsidR="009B1472" w:rsidRDefault="004A6D0A" w:rsidP="000D3D5D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proofErr w:type="gramStart"/>
      <w:r w:rsidR="009B1472">
        <w:rPr>
          <w:rFonts w:asciiTheme="majorBidi" w:hAnsiTheme="majorBidi" w:cstheme="majorBidi"/>
          <w:b/>
          <w:bCs/>
          <w:sz w:val="28"/>
          <w:szCs w:val="28"/>
        </w:rPr>
        <w:t>To</w:t>
      </w:r>
      <w:proofErr w:type="gramEnd"/>
      <w:r w:rsidR="009B1472">
        <w:rPr>
          <w:rFonts w:asciiTheme="majorBidi" w:hAnsiTheme="majorBidi" w:cstheme="majorBidi"/>
          <w:b/>
          <w:bCs/>
          <w:sz w:val="28"/>
          <w:szCs w:val="28"/>
        </w:rPr>
        <w:t xml:space="preserve"> continue working with organizations and social movements in the implementation of the National Human Rights Plan, taking into account the vast and inclusive consultation process that lead to its approval.</w:t>
      </w:r>
    </w:p>
    <w:p w:rsidR="00B70756" w:rsidRDefault="004A6D0A" w:rsidP="00637849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9B1472">
        <w:rPr>
          <w:rFonts w:asciiTheme="majorBidi" w:hAnsiTheme="majorBidi" w:cstheme="majorBidi"/>
          <w:b/>
          <w:bCs/>
          <w:sz w:val="28"/>
          <w:szCs w:val="28"/>
        </w:rPr>
        <w:t xml:space="preserve">To intensify the coordination mechanisms to the highest level </w:t>
      </w:r>
      <w:r w:rsidR="00637849">
        <w:rPr>
          <w:rFonts w:asciiTheme="majorBidi" w:hAnsiTheme="majorBidi" w:cstheme="majorBidi"/>
          <w:b/>
          <w:bCs/>
          <w:sz w:val="28"/>
          <w:szCs w:val="28"/>
        </w:rPr>
        <w:t>for the execution and follow up of human rights related public policies</w:t>
      </w:r>
      <w:r w:rsidR="0049292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9292F" w:rsidRPr="004A6D0A" w:rsidRDefault="004A6D0A" w:rsidP="0063784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To intensify its</w:t>
      </w:r>
      <w:r w:rsidR="0049292F">
        <w:rPr>
          <w:rFonts w:asciiTheme="majorBidi" w:hAnsiTheme="majorBidi" w:cstheme="majorBidi"/>
          <w:b/>
          <w:bCs/>
          <w:sz w:val="28"/>
          <w:szCs w:val="28"/>
        </w:rPr>
        <w:t xml:space="preserve"> efforts to increase access to public information.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3.</w:t>
      </w:r>
      <w:proofErr w:type="gramEnd"/>
    </w:p>
    <w:sectPr w:rsidR="0049292F" w:rsidRPr="004A6D0A" w:rsidSect="001A7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A2A"/>
    <w:multiLevelType w:val="hybridMultilevel"/>
    <w:tmpl w:val="29A60A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0586D"/>
    <w:multiLevelType w:val="hybridMultilevel"/>
    <w:tmpl w:val="FAB6AF38"/>
    <w:lvl w:ilvl="0" w:tplc="4CF6F4E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23A39"/>
    <w:rsid w:val="000D3D5D"/>
    <w:rsid w:val="001A772E"/>
    <w:rsid w:val="0049292F"/>
    <w:rsid w:val="004A6D0A"/>
    <w:rsid w:val="00637849"/>
    <w:rsid w:val="00975F44"/>
    <w:rsid w:val="009B1472"/>
    <w:rsid w:val="00B23A39"/>
    <w:rsid w:val="00B70756"/>
    <w:rsid w:val="00F2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86F2F-A754-4780-8AF7-2EE335398886}"/>
</file>

<file path=customXml/itemProps2.xml><?xml version="1.0" encoding="utf-8"?>
<ds:datastoreItem xmlns:ds="http://schemas.openxmlformats.org/officeDocument/2006/customXml" ds:itemID="{2FF5CB4D-77E8-4245-9AC0-177A92C92B93}"/>
</file>

<file path=customXml/itemProps3.xml><?xml version="1.0" encoding="utf-8"?>
<ds:datastoreItem xmlns:ds="http://schemas.openxmlformats.org/officeDocument/2006/customXml" ds:itemID="{89313760-DC42-4569-8E78-506D73208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Sudan</dc:title>
  <dc:subject/>
  <dc:creator>ZCS</dc:creator>
  <cp:keywords/>
  <dc:description/>
  <cp:lastModifiedBy>ZCS</cp:lastModifiedBy>
  <cp:revision>8</cp:revision>
  <dcterms:created xsi:type="dcterms:W3CDTF">2016-11-02T07:15:00Z</dcterms:created>
  <dcterms:modified xsi:type="dcterms:W3CDTF">2016-11-02T07:53:00Z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