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6D30" w14:textId="77777777" w:rsidR="00B34F48" w:rsidRDefault="00B34F48" w:rsidP="00B34F48">
      <w:pPr>
        <w:pBdr>
          <w:bottom w:val="single" w:sz="4" w:space="1" w:color="auto"/>
        </w:pBdr>
        <w:spacing w:line="360" w:lineRule="auto"/>
        <w:rPr>
          <w:rFonts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Universal Periodic Review 26 – Togo</w:t>
      </w:r>
    </w:p>
    <w:p w14:paraId="3EF36D31" w14:textId="4E337016" w:rsidR="00B34F48" w:rsidRDefault="00B34F48" w:rsidP="00B372B9">
      <w:pPr>
        <w:pBdr>
          <w:bottom w:val="single" w:sz="4" w:space="1" w:color="auto"/>
        </w:pBdr>
        <w:spacing w:line="480" w:lineRule="auto"/>
        <w:rPr>
          <w:sz w:val="32"/>
          <w:szCs w:val="32"/>
        </w:rPr>
      </w:pPr>
      <w:r>
        <w:rPr>
          <w:rFonts w:cs="Times New Roman"/>
          <w:b/>
          <w:sz w:val="32"/>
          <w:szCs w:val="32"/>
        </w:rPr>
        <w:t>Statement by the Kingdom of the Netherlands</w:t>
      </w:r>
    </w:p>
    <w:p w14:paraId="1F0CE9F0" w14:textId="77777777" w:rsidR="00B372B9" w:rsidRDefault="00B372B9" w:rsidP="00FC333D">
      <w:pPr>
        <w:spacing w:line="480" w:lineRule="auto"/>
        <w:rPr>
          <w:sz w:val="28"/>
          <w:szCs w:val="28"/>
        </w:rPr>
      </w:pPr>
    </w:p>
    <w:p w14:paraId="1511C5A8" w14:textId="46188A96" w:rsidR="00B372B9" w:rsidRDefault="00B34F48" w:rsidP="00FC333D">
      <w:p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t>Thank you, Mr President,</w:t>
      </w:r>
    </w:p>
    <w:p w14:paraId="1B05BC61" w14:textId="77777777" w:rsidR="00B372B9" w:rsidRDefault="00B372B9" w:rsidP="00FC333D">
      <w:pPr>
        <w:spacing w:line="480" w:lineRule="auto"/>
        <w:rPr>
          <w:sz w:val="28"/>
          <w:szCs w:val="28"/>
        </w:rPr>
      </w:pPr>
    </w:p>
    <w:p w14:paraId="7846AEA9" w14:textId="171B176B" w:rsidR="00B372B9" w:rsidRDefault="00B34F48" w:rsidP="00FC333D">
      <w:p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t>The Netherlands thanks Togo for its comprehensive report.</w:t>
      </w:r>
      <w:r w:rsidR="00E66662" w:rsidRPr="00B372B9">
        <w:rPr>
          <w:sz w:val="28"/>
          <w:szCs w:val="28"/>
        </w:rPr>
        <w:t xml:space="preserve"> We commend Togo on its accession to the Second Optional Protocol to the ICCPR, its abolition of the death penalty and its commitments made for a universal moratorium on executions.</w:t>
      </w:r>
    </w:p>
    <w:p w14:paraId="2A2CE35C" w14:textId="77777777" w:rsidR="00B372B9" w:rsidRDefault="00B372B9" w:rsidP="00FC333D">
      <w:pPr>
        <w:spacing w:line="480" w:lineRule="auto"/>
        <w:rPr>
          <w:sz w:val="28"/>
          <w:szCs w:val="28"/>
        </w:rPr>
      </w:pPr>
    </w:p>
    <w:p w14:paraId="3EF36D34" w14:textId="77777777" w:rsidR="00B34F48" w:rsidRPr="00B372B9" w:rsidRDefault="00B34F48" w:rsidP="00FC333D">
      <w:p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t>However,</w:t>
      </w:r>
      <w:r w:rsidR="0066761E" w:rsidRPr="00B372B9">
        <w:rPr>
          <w:sz w:val="28"/>
          <w:szCs w:val="28"/>
        </w:rPr>
        <w:t xml:space="preserve"> the Netherlands recommends Togo to</w:t>
      </w:r>
      <w:r w:rsidRPr="00B372B9">
        <w:rPr>
          <w:sz w:val="28"/>
          <w:szCs w:val="28"/>
        </w:rPr>
        <w:t>:</w:t>
      </w:r>
    </w:p>
    <w:p w14:paraId="1B1C2969" w14:textId="2CFBB72A" w:rsidR="00B372B9" w:rsidRPr="00B372B9" w:rsidRDefault="025749E9" w:rsidP="00B372B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t xml:space="preserve">address </w:t>
      </w:r>
      <w:r w:rsidR="00B34F48" w:rsidRPr="00B372B9">
        <w:rPr>
          <w:sz w:val="28"/>
          <w:szCs w:val="28"/>
        </w:rPr>
        <w:t>the</w:t>
      </w:r>
      <w:r w:rsidRPr="00B372B9">
        <w:rPr>
          <w:sz w:val="28"/>
          <w:szCs w:val="28"/>
        </w:rPr>
        <w:t xml:space="preserve"> arbitrary and </w:t>
      </w:r>
      <w:r w:rsidR="00B34F48" w:rsidRPr="00B372B9">
        <w:rPr>
          <w:sz w:val="28"/>
          <w:szCs w:val="28"/>
        </w:rPr>
        <w:t xml:space="preserve">excessive use of force by </w:t>
      </w:r>
      <w:r w:rsidRPr="00B372B9">
        <w:rPr>
          <w:sz w:val="28"/>
          <w:szCs w:val="28"/>
        </w:rPr>
        <w:t>law enforcement agencies</w:t>
      </w:r>
      <w:r w:rsidR="00B34F48" w:rsidRPr="00B372B9">
        <w:rPr>
          <w:sz w:val="28"/>
          <w:szCs w:val="28"/>
        </w:rPr>
        <w:t>, in particular the military, by providing effective human rights-sensitive training and additional resources</w:t>
      </w:r>
      <w:r w:rsidRPr="00B372B9">
        <w:rPr>
          <w:sz w:val="28"/>
          <w:szCs w:val="28"/>
        </w:rPr>
        <w:t>, and setting up accountability mechanisms</w:t>
      </w:r>
      <w:r w:rsidR="00B34F48" w:rsidRPr="00B372B9">
        <w:rPr>
          <w:sz w:val="28"/>
          <w:szCs w:val="28"/>
        </w:rPr>
        <w:t>.</w:t>
      </w:r>
    </w:p>
    <w:p w14:paraId="3EF36D37" w14:textId="77D88184" w:rsidR="00B34F48" w:rsidRPr="00B372B9" w:rsidRDefault="00B34F48" w:rsidP="00FC333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lastRenderedPageBreak/>
        <w:t xml:space="preserve">carry out </w:t>
      </w:r>
      <w:r w:rsidR="025749E9" w:rsidRPr="00B372B9">
        <w:rPr>
          <w:sz w:val="28"/>
          <w:szCs w:val="28"/>
        </w:rPr>
        <w:t>immediate</w:t>
      </w:r>
      <w:r w:rsidRPr="00B372B9">
        <w:rPr>
          <w:sz w:val="28"/>
          <w:szCs w:val="28"/>
        </w:rPr>
        <w:t>, i</w:t>
      </w:r>
      <w:r w:rsidR="025749E9" w:rsidRPr="00B372B9">
        <w:rPr>
          <w:sz w:val="28"/>
          <w:szCs w:val="28"/>
        </w:rPr>
        <w:t xml:space="preserve">mpartial </w:t>
      </w:r>
      <w:r w:rsidRPr="00B372B9">
        <w:rPr>
          <w:sz w:val="28"/>
          <w:szCs w:val="28"/>
        </w:rPr>
        <w:t>and</w:t>
      </w:r>
      <w:r w:rsidR="025749E9" w:rsidRPr="00B372B9">
        <w:rPr>
          <w:sz w:val="28"/>
          <w:szCs w:val="28"/>
        </w:rPr>
        <w:t xml:space="preserve"> exhaustive</w:t>
      </w:r>
      <w:r w:rsidRPr="00B372B9">
        <w:rPr>
          <w:sz w:val="28"/>
          <w:szCs w:val="28"/>
        </w:rPr>
        <w:t xml:space="preserve"> investigations into all allegations of torture</w:t>
      </w:r>
      <w:r w:rsidR="025749E9" w:rsidRPr="00B372B9">
        <w:rPr>
          <w:sz w:val="28"/>
          <w:szCs w:val="28"/>
        </w:rPr>
        <w:t xml:space="preserve">, </w:t>
      </w:r>
      <w:r w:rsidRPr="00B372B9">
        <w:rPr>
          <w:sz w:val="28"/>
          <w:szCs w:val="28"/>
        </w:rPr>
        <w:t>ill-treatment and other human rights violations, in particular in detention centers as recommended previously, and prosecute</w:t>
      </w:r>
      <w:r w:rsidR="52E3A0CF" w:rsidRPr="00B372B9">
        <w:rPr>
          <w:sz w:val="28"/>
          <w:szCs w:val="28"/>
        </w:rPr>
        <w:t xml:space="preserve"> those responsible. </w:t>
      </w:r>
    </w:p>
    <w:p w14:paraId="24498AD4" w14:textId="77777777" w:rsidR="00FC333D" w:rsidRPr="00B372B9" w:rsidRDefault="00EB752C" w:rsidP="00FC333D">
      <w:p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t xml:space="preserve">We note </w:t>
      </w:r>
      <w:r w:rsidR="39473215" w:rsidRPr="00B372B9">
        <w:rPr>
          <w:sz w:val="28"/>
          <w:szCs w:val="28"/>
        </w:rPr>
        <w:t xml:space="preserve">continuous </w:t>
      </w:r>
      <w:r w:rsidRPr="00B372B9">
        <w:rPr>
          <w:sz w:val="28"/>
          <w:szCs w:val="28"/>
        </w:rPr>
        <w:t xml:space="preserve">restrictions </w:t>
      </w:r>
      <w:r w:rsidR="39473215" w:rsidRPr="00B372B9">
        <w:rPr>
          <w:sz w:val="28"/>
          <w:szCs w:val="28"/>
        </w:rPr>
        <w:t>on free exercise of the</w:t>
      </w:r>
      <w:r w:rsidRPr="00B372B9">
        <w:rPr>
          <w:sz w:val="28"/>
          <w:szCs w:val="28"/>
        </w:rPr>
        <w:t xml:space="preserve"> right </w:t>
      </w:r>
      <w:r w:rsidR="39473215" w:rsidRPr="00B372B9">
        <w:rPr>
          <w:sz w:val="28"/>
          <w:szCs w:val="28"/>
        </w:rPr>
        <w:t xml:space="preserve">to peaceful </w:t>
      </w:r>
      <w:r w:rsidRPr="00B372B9">
        <w:rPr>
          <w:sz w:val="28"/>
          <w:szCs w:val="28"/>
        </w:rPr>
        <w:t xml:space="preserve">assembly, especially for women and </w:t>
      </w:r>
      <w:r w:rsidR="39473215" w:rsidRPr="00B372B9">
        <w:rPr>
          <w:sz w:val="28"/>
          <w:szCs w:val="28"/>
        </w:rPr>
        <w:t xml:space="preserve">those advocating for equal rights for </w:t>
      </w:r>
      <w:r w:rsidRPr="00B372B9">
        <w:rPr>
          <w:sz w:val="28"/>
          <w:szCs w:val="28"/>
        </w:rPr>
        <w:t>LGBTI</w:t>
      </w:r>
      <w:r w:rsidR="39473215" w:rsidRPr="00B372B9">
        <w:rPr>
          <w:sz w:val="28"/>
          <w:szCs w:val="28"/>
        </w:rPr>
        <w:t xml:space="preserve"> persons</w:t>
      </w:r>
      <w:r w:rsidRPr="00B372B9">
        <w:rPr>
          <w:sz w:val="28"/>
          <w:szCs w:val="28"/>
        </w:rPr>
        <w:t xml:space="preserve">. Incidences of demonstrations controlled by excessive use of force have been documented. </w:t>
      </w:r>
      <w:r w:rsidR="39473215" w:rsidRPr="00B372B9">
        <w:rPr>
          <w:sz w:val="28"/>
          <w:szCs w:val="28"/>
        </w:rPr>
        <w:t>Security forces should develop and apply</w:t>
      </w:r>
      <w:r w:rsidRPr="00B372B9">
        <w:rPr>
          <w:sz w:val="28"/>
          <w:szCs w:val="28"/>
        </w:rPr>
        <w:t xml:space="preserve"> crowd control </w:t>
      </w:r>
      <w:r w:rsidR="39473215" w:rsidRPr="00B372B9">
        <w:rPr>
          <w:sz w:val="28"/>
          <w:szCs w:val="28"/>
        </w:rPr>
        <w:t xml:space="preserve">techniques which minimize the need for the use of force. </w:t>
      </w:r>
    </w:p>
    <w:p w14:paraId="3EF36D38" w14:textId="345FAE6C" w:rsidR="00B34F48" w:rsidRPr="00B372B9" w:rsidRDefault="00343083" w:rsidP="00FC333D">
      <w:p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t>We welcome the 2011 Law on Freedom of Peaceful Assembly</w:t>
      </w:r>
      <w:r w:rsidR="00F457E2" w:rsidRPr="00B372B9">
        <w:rPr>
          <w:sz w:val="28"/>
          <w:szCs w:val="28"/>
        </w:rPr>
        <w:t xml:space="preserve"> as an improved legal framework. </w:t>
      </w:r>
      <w:r w:rsidR="003031D9" w:rsidRPr="00B372B9">
        <w:rPr>
          <w:sz w:val="28"/>
          <w:szCs w:val="28"/>
        </w:rPr>
        <w:t xml:space="preserve">However, </w:t>
      </w:r>
      <w:r w:rsidR="00F457E2" w:rsidRPr="00B372B9">
        <w:rPr>
          <w:sz w:val="28"/>
          <w:szCs w:val="28"/>
        </w:rPr>
        <w:t>we are concer</w:t>
      </w:r>
      <w:r w:rsidR="00A332A0" w:rsidRPr="00B372B9">
        <w:rPr>
          <w:sz w:val="28"/>
          <w:szCs w:val="28"/>
        </w:rPr>
        <w:t xml:space="preserve">ned </w:t>
      </w:r>
      <w:r w:rsidR="00644F20" w:rsidRPr="00B372B9">
        <w:rPr>
          <w:sz w:val="28"/>
          <w:szCs w:val="28"/>
        </w:rPr>
        <w:t xml:space="preserve">that the new draft law on association may result in restrictions to the right </w:t>
      </w:r>
      <w:r w:rsidR="18781F07" w:rsidRPr="00B372B9">
        <w:rPr>
          <w:sz w:val="28"/>
          <w:szCs w:val="28"/>
        </w:rPr>
        <w:t xml:space="preserve">to </w:t>
      </w:r>
      <w:r w:rsidR="00644F20" w:rsidRPr="00B372B9">
        <w:rPr>
          <w:sz w:val="28"/>
          <w:szCs w:val="28"/>
        </w:rPr>
        <w:t>peaceful assembly and association. We call on Togo to prevent this from happening.</w:t>
      </w:r>
    </w:p>
    <w:p w14:paraId="37E305FF" w14:textId="3BD2EF20" w:rsidR="00FC333D" w:rsidRPr="00B372B9" w:rsidRDefault="00B34F48" w:rsidP="00FC333D">
      <w:p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lastRenderedPageBreak/>
        <w:t xml:space="preserve">The Netherlands is also concerned </w:t>
      </w:r>
      <w:r w:rsidR="00E66662" w:rsidRPr="00B372B9">
        <w:rPr>
          <w:sz w:val="28"/>
          <w:szCs w:val="28"/>
        </w:rPr>
        <w:t>about</w:t>
      </w:r>
      <w:r w:rsidRPr="00B372B9">
        <w:rPr>
          <w:sz w:val="28"/>
          <w:szCs w:val="28"/>
        </w:rPr>
        <w:t xml:space="preserve"> the fact that impunity remains prevalent despite the recommendations made</w:t>
      </w:r>
      <w:r w:rsidR="00343083" w:rsidRPr="00B372B9">
        <w:rPr>
          <w:sz w:val="28"/>
          <w:szCs w:val="28"/>
        </w:rPr>
        <w:t xml:space="preserve"> during the previous UPR cycle. </w:t>
      </w:r>
    </w:p>
    <w:p w14:paraId="3EF36D3B" w14:textId="63021DAE" w:rsidR="00E66662" w:rsidRPr="00B372B9" w:rsidRDefault="00F446A8" w:rsidP="00FC333D">
      <w:pPr>
        <w:spacing w:line="480" w:lineRule="auto"/>
        <w:rPr>
          <w:sz w:val="28"/>
          <w:szCs w:val="28"/>
        </w:rPr>
      </w:pPr>
      <w:r w:rsidRPr="00B372B9">
        <w:rPr>
          <w:sz w:val="28"/>
          <w:szCs w:val="28"/>
        </w:rPr>
        <w:t>Nonetheless, we hope that this UPR will bring the government and civil society closer together like it did during the process of 2011)</w:t>
      </w:r>
    </w:p>
    <w:p w14:paraId="3EF36D3C" w14:textId="77777777" w:rsidR="00B34F48" w:rsidRPr="009F3BE6" w:rsidRDefault="00B34F48" w:rsidP="00FC333D">
      <w:pPr>
        <w:spacing w:line="480" w:lineRule="auto"/>
      </w:pPr>
      <w:r>
        <w:rPr>
          <w:sz w:val="32"/>
          <w:szCs w:val="32"/>
        </w:rPr>
        <w:t>Thank you, Mr President.</w:t>
      </w:r>
      <w:bookmarkStart w:id="0" w:name="_GoBack"/>
      <w:bookmarkEnd w:id="0"/>
    </w:p>
    <w:p w14:paraId="3EF36D3D" w14:textId="77777777" w:rsidR="00D309B7" w:rsidRDefault="00D309B7" w:rsidP="00FC333D">
      <w:pPr>
        <w:spacing w:line="480" w:lineRule="auto"/>
      </w:pPr>
    </w:p>
    <w:sectPr w:rsidR="00D309B7" w:rsidSect="00FC333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BAED" w14:textId="77777777" w:rsidR="00B372B9" w:rsidRDefault="00B372B9" w:rsidP="00B372B9">
      <w:pPr>
        <w:spacing w:after="0"/>
      </w:pPr>
      <w:r>
        <w:separator/>
      </w:r>
    </w:p>
  </w:endnote>
  <w:endnote w:type="continuationSeparator" w:id="0">
    <w:p w14:paraId="2A1AA8C1" w14:textId="77777777" w:rsidR="00B372B9" w:rsidRDefault="00B372B9" w:rsidP="00B37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6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32DE6" w14:textId="3CBD933E" w:rsidR="00B372B9" w:rsidRDefault="00B37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F7417" w14:textId="77777777" w:rsidR="00B372B9" w:rsidRDefault="00B37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1A3B" w14:textId="77777777" w:rsidR="00B372B9" w:rsidRDefault="00B372B9" w:rsidP="00B372B9">
      <w:pPr>
        <w:spacing w:after="0"/>
      </w:pPr>
      <w:r>
        <w:separator/>
      </w:r>
    </w:p>
  </w:footnote>
  <w:footnote w:type="continuationSeparator" w:id="0">
    <w:p w14:paraId="2385344D" w14:textId="77777777" w:rsidR="00B372B9" w:rsidRDefault="00B372B9" w:rsidP="00B372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8E3C4" w14:textId="5E38E6BC" w:rsidR="00B372B9" w:rsidRDefault="00B372B9" w:rsidP="00B372B9">
    <w:pPr>
      <w:pStyle w:val="Header"/>
    </w:pPr>
  </w:p>
  <w:p w14:paraId="05FB5EEB" w14:textId="77777777" w:rsidR="00B372B9" w:rsidRDefault="00B37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7F9"/>
    <w:multiLevelType w:val="hybridMultilevel"/>
    <w:tmpl w:val="F104B446"/>
    <w:lvl w:ilvl="0" w:tplc="54245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48"/>
    <w:rsid w:val="003031D9"/>
    <w:rsid w:val="00335B4F"/>
    <w:rsid w:val="00343083"/>
    <w:rsid w:val="00385D2B"/>
    <w:rsid w:val="004274E7"/>
    <w:rsid w:val="00546C15"/>
    <w:rsid w:val="00644F20"/>
    <w:rsid w:val="0066761E"/>
    <w:rsid w:val="00A332A0"/>
    <w:rsid w:val="00B34F48"/>
    <w:rsid w:val="00B372B9"/>
    <w:rsid w:val="00B517C0"/>
    <w:rsid w:val="00D309B7"/>
    <w:rsid w:val="00E66662"/>
    <w:rsid w:val="00EB752C"/>
    <w:rsid w:val="00F446A8"/>
    <w:rsid w:val="00F457E2"/>
    <w:rsid w:val="00FC333D"/>
    <w:rsid w:val="025749E9"/>
    <w:rsid w:val="18781F07"/>
    <w:rsid w:val="39473215"/>
    <w:rsid w:val="52E3A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6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2B9"/>
  </w:style>
  <w:style w:type="paragraph" w:styleId="Footer">
    <w:name w:val="footer"/>
    <w:basedOn w:val="Normal"/>
    <w:link w:val="FooterChar"/>
    <w:uiPriority w:val="99"/>
    <w:unhideWhenUsed/>
    <w:rsid w:val="00B372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2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72B9"/>
  </w:style>
  <w:style w:type="paragraph" w:styleId="Footer">
    <w:name w:val="footer"/>
    <w:basedOn w:val="Normal"/>
    <w:link w:val="FooterChar"/>
    <w:uiPriority w:val="99"/>
    <w:unhideWhenUsed/>
    <w:rsid w:val="00B372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C6AAB-0D48-4093-A5D1-3A15F3263A15}"/>
</file>

<file path=customXml/itemProps2.xml><?xml version="1.0" encoding="utf-8"?>
<ds:datastoreItem xmlns:ds="http://schemas.openxmlformats.org/officeDocument/2006/customXml" ds:itemID="{6B148040-9DE3-46C0-8A53-86686628C2D9}"/>
</file>

<file path=customXml/itemProps3.xml><?xml version="1.0" encoding="utf-8"?>
<ds:datastoreItem xmlns:ds="http://schemas.openxmlformats.org/officeDocument/2006/customXml" ds:itemID="{22B584F4-C3A5-4193-93F4-7960CC1ADACA}"/>
</file>

<file path=customXml/itemProps4.xml><?xml version="1.0" encoding="utf-8"?>
<ds:datastoreItem xmlns:ds="http://schemas.openxmlformats.org/officeDocument/2006/customXml" ds:itemID="{ECFB95E5-47CF-47B1-83A1-AAF172083ECE}"/>
</file>

<file path=docProps/app.xml><?xml version="1.0" encoding="utf-8"?>
<Properties xmlns="http://schemas.openxmlformats.org/officeDocument/2006/extended-properties" xmlns:vt="http://schemas.openxmlformats.org/officeDocument/2006/docPropsVTypes">
  <Template>4E583C7F</Template>
  <TotalTime>3</TotalTime>
  <Pages>3</Pages>
  <Words>278</Words>
  <Characters>1530</Characters>
  <Application>Microsoft Office Word</Application>
  <DocSecurity>0</DocSecurity>
  <Lines>12</Lines>
  <Paragraphs>3</Paragraphs>
  <ScaleCrop>false</ScaleCrop>
  <Company>Ministerie van Buitenlandse Zaken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lam.pamela</dc:creator>
  <cp:lastModifiedBy>Kirsten Hommes</cp:lastModifiedBy>
  <cp:revision>15</cp:revision>
  <dcterms:created xsi:type="dcterms:W3CDTF">2016-10-26T12:09:00Z</dcterms:created>
  <dcterms:modified xsi:type="dcterms:W3CDTF">2016-10-28T15:14:00Z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