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177FA7" w14:textId="77777777" w:rsidR="00F34A81" w:rsidRPr="00F34A81" w:rsidRDefault="002F36A5" w:rsidP="00F34A81">
      <w:pPr>
        <w:spacing w:after="0" w:line="240" w:lineRule="auto"/>
        <w:jc w:val="center"/>
        <w:rPr>
          <w:rFonts w:ascii="Candara" w:hAnsi="Candara"/>
          <w:b/>
          <w:sz w:val="24"/>
          <w:szCs w:val="24"/>
        </w:rPr>
      </w:pPr>
      <w:r w:rsidRPr="00F34A81">
        <w:rPr>
          <w:b/>
          <w:lang w:val="fr-FR"/>
        </w:rPr>
        <w:t>G</w:t>
      </w:r>
      <w:r w:rsidRPr="00F34A81">
        <w:rPr>
          <w:rFonts w:ascii="Candara" w:hAnsi="Candara"/>
          <w:b/>
          <w:sz w:val="24"/>
          <w:szCs w:val="24"/>
        </w:rPr>
        <w:t>roupe de travail sur l’Examen périodique universel</w:t>
      </w:r>
    </w:p>
    <w:p w14:paraId="32177FA8" w14:textId="77777777" w:rsidR="00F34A81" w:rsidRPr="00F34A81" w:rsidRDefault="002F36A5" w:rsidP="00F34A81">
      <w:pPr>
        <w:spacing w:after="0" w:line="240" w:lineRule="auto"/>
        <w:jc w:val="center"/>
        <w:rPr>
          <w:rFonts w:ascii="Candara" w:hAnsi="Candara"/>
          <w:b/>
          <w:sz w:val="24"/>
          <w:szCs w:val="24"/>
        </w:rPr>
      </w:pPr>
      <w:r w:rsidRPr="00F34A81">
        <w:rPr>
          <w:rFonts w:ascii="Candara" w:hAnsi="Candara"/>
          <w:b/>
          <w:sz w:val="24"/>
          <w:szCs w:val="24"/>
        </w:rPr>
        <w:t>Vingt-</w:t>
      </w:r>
      <w:r w:rsidR="005F5281">
        <w:rPr>
          <w:rFonts w:ascii="Candara" w:hAnsi="Candara"/>
          <w:b/>
          <w:sz w:val="24"/>
          <w:szCs w:val="24"/>
        </w:rPr>
        <w:t>sixi</w:t>
      </w:r>
      <w:r w:rsidRPr="00F34A81">
        <w:rPr>
          <w:rFonts w:ascii="Candara" w:hAnsi="Candara"/>
          <w:b/>
          <w:sz w:val="24"/>
          <w:szCs w:val="24"/>
        </w:rPr>
        <w:t>ème session</w:t>
      </w:r>
    </w:p>
    <w:p w14:paraId="32177FA9" w14:textId="77777777" w:rsidR="002F36A5" w:rsidRDefault="002F36A5" w:rsidP="00F34A81">
      <w:pPr>
        <w:spacing w:after="0" w:line="240" w:lineRule="auto"/>
        <w:jc w:val="center"/>
        <w:rPr>
          <w:rStyle w:val="lev"/>
          <w:rFonts w:ascii="Verdana" w:hAnsi="Verdana"/>
          <w:color w:val="000000"/>
          <w:sz w:val="20"/>
          <w:szCs w:val="20"/>
          <w:shd w:val="clear" w:color="auto" w:fill="FFFFFF"/>
        </w:rPr>
      </w:pPr>
      <w:r w:rsidRPr="00F34A81">
        <w:rPr>
          <w:rFonts w:ascii="Candara" w:hAnsi="Candara"/>
          <w:b/>
          <w:sz w:val="24"/>
          <w:szCs w:val="24"/>
        </w:rPr>
        <w:t xml:space="preserve">Genève, </w:t>
      </w:r>
      <w:r w:rsidR="005F5281">
        <w:rPr>
          <w:rStyle w:val="lev"/>
          <w:rFonts w:ascii="Verdana" w:hAnsi="Verdana"/>
          <w:color w:val="000000"/>
          <w:sz w:val="20"/>
          <w:szCs w:val="20"/>
          <w:shd w:val="clear" w:color="auto" w:fill="FFFFFF"/>
        </w:rPr>
        <w:t>le 31 Octobre 2016</w:t>
      </w:r>
    </w:p>
    <w:p w14:paraId="32177FAA" w14:textId="77777777" w:rsidR="005F5281" w:rsidRPr="00F34A81" w:rsidRDefault="005F5281" w:rsidP="00F34A81">
      <w:pPr>
        <w:spacing w:after="0" w:line="240" w:lineRule="auto"/>
        <w:jc w:val="center"/>
        <w:rPr>
          <w:rFonts w:ascii="Candara" w:hAnsi="Candara"/>
          <w:b/>
          <w:sz w:val="24"/>
          <w:szCs w:val="24"/>
        </w:rPr>
      </w:pPr>
    </w:p>
    <w:p w14:paraId="32177FAB" w14:textId="77777777" w:rsidR="002F36A5" w:rsidRPr="00F34A81" w:rsidRDefault="005F5281" w:rsidP="00F34A81">
      <w:pPr>
        <w:spacing w:after="0" w:line="240" w:lineRule="auto"/>
        <w:jc w:val="center"/>
        <w:rPr>
          <w:rFonts w:ascii="Candara" w:hAnsi="Candara"/>
          <w:sz w:val="24"/>
          <w:szCs w:val="24"/>
        </w:rPr>
      </w:pPr>
      <w:r>
        <w:rPr>
          <w:rFonts w:ascii="Candara" w:hAnsi="Candara"/>
          <w:b/>
          <w:sz w:val="24"/>
          <w:szCs w:val="24"/>
        </w:rPr>
        <w:t>Déclaration de la Mauritanie à l’EPU du TOGO</w:t>
      </w:r>
    </w:p>
    <w:p w14:paraId="32177FAC" w14:textId="77777777" w:rsidR="002F36A5" w:rsidRPr="00C822CD" w:rsidRDefault="00F34A81" w:rsidP="00C822CD">
      <w:pPr>
        <w:spacing w:before="240" w:after="0" w:line="276" w:lineRule="auto"/>
        <w:jc w:val="both"/>
        <w:rPr>
          <w:rFonts w:ascii="Malgun Gothic" w:eastAsia="Malgun Gothic" w:hAnsi="Malgun Gothic"/>
          <w:b/>
          <w:szCs w:val="24"/>
        </w:rPr>
      </w:pPr>
      <w:r w:rsidRPr="00C822CD">
        <w:rPr>
          <w:rFonts w:ascii="Malgun Gothic" w:eastAsia="Malgun Gothic" w:hAnsi="Malgun Gothic"/>
          <w:b/>
          <w:szCs w:val="24"/>
        </w:rPr>
        <w:t>Monsieur le Président,</w:t>
      </w:r>
    </w:p>
    <w:p w14:paraId="32177FAD" w14:textId="77777777" w:rsidR="0032490F" w:rsidRDefault="0032490F" w:rsidP="0032490F">
      <w:pPr>
        <w:jc w:val="both"/>
        <w:rPr>
          <w:rFonts w:ascii="Candara" w:hAnsi="Candara"/>
          <w:sz w:val="26"/>
          <w:szCs w:val="26"/>
        </w:rPr>
      </w:pPr>
    </w:p>
    <w:p w14:paraId="32177FAE" w14:textId="23C87524" w:rsidR="0074204B" w:rsidRPr="0032490F" w:rsidRDefault="007D3837" w:rsidP="0032490F">
      <w:pPr>
        <w:jc w:val="both"/>
        <w:rPr>
          <w:rFonts w:ascii="Candara" w:hAnsi="Candara"/>
          <w:sz w:val="26"/>
          <w:szCs w:val="26"/>
        </w:rPr>
      </w:pPr>
      <w:r w:rsidRPr="0032490F">
        <w:rPr>
          <w:rFonts w:ascii="Candara" w:hAnsi="Candara"/>
          <w:sz w:val="26"/>
          <w:szCs w:val="26"/>
        </w:rPr>
        <w:t xml:space="preserve">Permettez-moi de souhaiter la </w:t>
      </w:r>
      <w:r w:rsidR="00DD1C0F" w:rsidRPr="0032490F">
        <w:rPr>
          <w:rFonts w:ascii="Candara" w:hAnsi="Candara"/>
          <w:sz w:val="26"/>
          <w:szCs w:val="26"/>
        </w:rPr>
        <w:t xml:space="preserve">bienvenue à la délégation </w:t>
      </w:r>
      <w:r w:rsidRPr="0032490F">
        <w:rPr>
          <w:rFonts w:ascii="Candara" w:hAnsi="Candara"/>
          <w:sz w:val="26"/>
          <w:szCs w:val="26"/>
        </w:rPr>
        <w:t xml:space="preserve">du </w:t>
      </w:r>
      <w:r w:rsidR="005F5281" w:rsidRPr="0032490F">
        <w:rPr>
          <w:rFonts w:ascii="Candara" w:hAnsi="Candara"/>
          <w:sz w:val="26"/>
          <w:szCs w:val="26"/>
        </w:rPr>
        <w:t>Togo</w:t>
      </w:r>
      <w:bookmarkStart w:id="0" w:name="_GoBack"/>
      <w:bookmarkEnd w:id="0"/>
      <w:r w:rsidR="00C822CD" w:rsidRPr="0032490F">
        <w:rPr>
          <w:rFonts w:ascii="Candara" w:hAnsi="Candara"/>
          <w:sz w:val="26"/>
          <w:szCs w:val="26"/>
        </w:rPr>
        <w:br/>
      </w:r>
      <w:r w:rsidRPr="0032490F">
        <w:rPr>
          <w:rFonts w:ascii="Candara" w:hAnsi="Candara"/>
          <w:sz w:val="26"/>
          <w:szCs w:val="26"/>
        </w:rPr>
        <w:t xml:space="preserve">et de la remercier pour les informations actualisées qu’elle a bien voulu porter à notre attention sur les derniers développements au </w:t>
      </w:r>
      <w:r w:rsidR="005F5281" w:rsidRPr="0032490F">
        <w:rPr>
          <w:rFonts w:ascii="Candara" w:hAnsi="Candara"/>
          <w:sz w:val="26"/>
          <w:szCs w:val="26"/>
        </w:rPr>
        <w:t xml:space="preserve">Togo </w:t>
      </w:r>
      <w:r w:rsidRPr="0032490F">
        <w:rPr>
          <w:rFonts w:ascii="Candara" w:hAnsi="Candara"/>
          <w:sz w:val="26"/>
          <w:szCs w:val="26"/>
        </w:rPr>
        <w:t>dans le domaine de la protection et de la promotion des droits de l’homme.</w:t>
      </w:r>
      <w:r w:rsidR="0074204B" w:rsidRPr="0032490F">
        <w:rPr>
          <w:rFonts w:ascii="Candara" w:hAnsi="Candara"/>
          <w:sz w:val="26"/>
          <w:szCs w:val="26"/>
        </w:rPr>
        <w:t xml:space="preserve"> </w:t>
      </w:r>
    </w:p>
    <w:p w14:paraId="32177FAF" w14:textId="77777777" w:rsidR="007D3837" w:rsidRPr="0032490F" w:rsidRDefault="0074204B" w:rsidP="0032490F">
      <w:pPr>
        <w:jc w:val="both"/>
        <w:rPr>
          <w:rFonts w:ascii="Candara" w:hAnsi="Candara"/>
          <w:sz w:val="26"/>
          <w:szCs w:val="26"/>
        </w:rPr>
      </w:pPr>
      <w:r w:rsidRPr="0032490F">
        <w:rPr>
          <w:rFonts w:ascii="Candara" w:hAnsi="Candara"/>
          <w:sz w:val="26"/>
          <w:szCs w:val="26"/>
        </w:rPr>
        <w:t xml:space="preserve">Ma délégation félicite le Togo pour la qualité de son rapport dont il ressort que le pays entretient de bonnes relations de coopérations avec l’ensemble des mécanismes de promotion et de protection des droits de l’homme et </w:t>
      </w:r>
      <w:r w:rsidR="0032490F" w:rsidRPr="0032490F">
        <w:rPr>
          <w:rFonts w:ascii="Candara" w:hAnsi="Candara"/>
          <w:sz w:val="26"/>
          <w:szCs w:val="26"/>
        </w:rPr>
        <w:t xml:space="preserve">qu’il </w:t>
      </w:r>
      <w:r w:rsidRPr="0032490F">
        <w:rPr>
          <w:rFonts w:ascii="Candara" w:hAnsi="Candara"/>
          <w:sz w:val="26"/>
          <w:szCs w:val="26"/>
        </w:rPr>
        <w:t xml:space="preserve">a adhéré  depuis son dernier EPU a de nouveaux instruments des droits de l’homme. </w:t>
      </w:r>
    </w:p>
    <w:p w14:paraId="32177FB0" w14:textId="77777777" w:rsidR="00661BD2" w:rsidRPr="0032490F" w:rsidRDefault="00E168B2" w:rsidP="0032490F">
      <w:pPr>
        <w:jc w:val="both"/>
        <w:rPr>
          <w:rFonts w:ascii="Candara" w:hAnsi="Candara"/>
          <w:sz w:val="26"/>
          <w:szCs w:val="26"/>
        </w:rPr>
      </w:pPr>
      <w:r w:rsidRPr="0032490F">
        <w:rPr>
          <w:rFonts w:ascii="Candara" w:hAnsi="Candara"/>
          <w:sz w:val="26"/>
          <w:szCs w:val="26"/>
        </w:rPr>
        <w:t xml:space="preserve">Ma délégation salue </w:t>
      </w:r>
      <w:r w:rsidR="0074204B" w:rsidRPr="0032490F">
        <w:rPr>
          <w:rFonts w:ascii="Candara" w:hAnsi="Candara"/>
          <w:sz w:val="26"/>
          <w:szCs w:val="26"/>
        </w:rPr>
        <w:t>l’engagement du Togo dans le domaine des droits de l’homme et les efforts de son Gouvernement</w:t>
      </w:r>
      <w:r w:rsidR="005F5281" w:rsidRPr="0032490F">
        <w:rPr>
          <w:rFonts w:ascii="Candara" w:hAnsi="Candara"/>
          <w:sz w:val="26"/>
          <w:szCs w:val="26"/>
        </w:rPr>
        <w:t xml:space="preserve"> </w:t>
      </w:r>
      <w:r w:rsidRPr="0032490F">
        <w:rPr>
          <w:rFonts w:ascii="Candara" w:hAnsi="Candara"/>
          <w:sz w:val="26"/>
          <w:szCs w:val="26"/>
        </w:rPr>
        <w:t>visant à améliorer la qualité de vie de tous les habitants du pays notamment à travers la politique d’élimination de la pauvreté</w:t>
      </w:r>
      <w:r w:rsidR="0074204B" w:rsidRPr="0032490F">
        <w:rPr>
          <w:rFonts w:ascii="Candara" w:hAnsi="Candara"/>
          <w:sz w:val="26"/>
          <w:szCs w:val="26"/>
        </w:rPr>
        <w:t xml:space="preserve"> et d’accès à l’éducation et à la santé.</w:t>
      </w:r>
      <w:r w:rsidR="00661BD2" w:rsidRPr="0032490F">
        <w:rPr>
          <w:rFonts w:ascii="Candara" w:hAnsi="Candara"/>
          <w:sz w:val="26"/>
          <w:szCs w:val="26"/>
        </w:rPr>
        <w:t xml:space="preserve"> </w:t>
      </w:r>
    </w:p>
    <w:p w14:paraId="32177FB1" w14:textId="77777777" w:rsidR="00661BD2" w:rsidRPr="0032490F" w:rsidRDefault="00C2563B" w:rsidP="0032490F">
      <w:pPr>
        <w:jc w:val="both"/>
        <w:rPr>
          <w:rFonts w:ascii="Candara" w:hAnsi="Candara"/>
          <w:sz w:val="26"/>
          <w:szCs w:val="26"/>
        </w:rPr>
      </w:pPr>
      <w:r w:rsidRPr="0032490F">
        <w:rPr>
          <w:rFonts w:ascii="Candara" w:hAnsi="Candara"/>
          <w:sz w:val="26"/>
          <w:szCs w:val="26"/>
        </w:rPr>
        <w:t>Aussi, m</w:t>
      </w:r>
      <w:r w:rsidR="00DD1C0F" w:rsidRPr="0032490F">
        <w:rPr>
          <w:rFonts w:ascii="Candara" w:hAnsi="Candara"/>
          <w:sz w:val="26"/>
          <w:szCs w:val="26"/>
        </w:rPr>
        <w:t xml:space="preserve">a délégation </w:t>
      </w:r>
      <w:r w:rsidR="002D57FD" w:rsidRPr="0032490F">
        <w:rPr>
          <w:rFonts w:ascii="Candara" w:hAnsi="Candara"/>
          <w:sz w:val="26"/>
          <w:szCs w:val="26"/>
        </w:rPr>
        <w:t>relève</w:t>
      </w:r>
      <w:r w:rsidRPr="0032490F">
        <w:rPr>
          <w:rFonts w:ascii="Candara" w:hAnsi="Candara"/>
          <w:sz w:val="26"/>
          <w:szCs w:val="26"/>
        </w:rPr>
        <w:t>-t-elle</w:t>
      </w:r>
      <w:r w:rsidR="002D57FD" w:rsidRPr="0032490F">
        <w:rPr>
          <w:rFonts w:ascii="Candara" w:hAnsi="Candara"/>
          <w:sz w:val="26"/>
          <w:szCs w:val="26"/>
        </w:rPr>
        <w:t xml:space="preserve"> avec intérêt</w:t>
      </w:r>
      <w:r w:rsidR="00DD1C0F" w:rsidRPr="0032490F">
        <w:rPr>
          <w:rFonts w:ascii="Candara" w:hAnsi="Candara"/>
          <w:sz w:val="26"/>
          <w:szCs w:val="26"/>
        </w:rPr>
        <w:t xml:space="preserve"> </w:t>
      </w:r>
      <w:r w:rsidR="00661BD2" w:rsidRPr="0032490F">
        <w:rPr>
          <w:rFonts w:ascii="Candara" w:hAnsi="Candara"/>
          <w:sz w:val="26"/>
          <w:szCs w:val="26"/>
        </w:rPr>
        <w:t>d’importantes mesures législatives et institutionnelles propres à renforcer le cadre général des droits de l’homme au rang desquelles l’adoption le 11 mars 2016 de la loi organique relative à la composition, à l’organisation et au fonctionnement de la Commission Nationale des Droits de l’Homme (CNDH) adoptée ainsi que les augmentations successives de son budget depuis 2013.</w:t>
      </w:r>
    </w:p>
    <w:p w14:paraId="32177FB2" w14:textId="77777777" w:rsidR="0032490F" w:rsidRPr="0032490F" w:rsidRDefault="00C2563B" w:rsidP="0032490F">
      <w:pPr>
        <w:jc w:val="both"/>
        <w:rPr>
          <w:rFonts w:ascii="Candara" w:hAnsi="Candara"/>
          <w:sz w:val="26"/>
          <w:szCs w:val="26"/>
        </w:rPr>
      </w:pPr>
      <w:r w:rsidRPr="0032490F">
        <w:rPr>
          <w:rFonts w:ascii="Candara" w:hAnsi="Candara"/>
          <w:sz w:val="26"/>
          <w:szCs w:val="26"/>
        </w:rPr>
        <w:t>Enfin m</w:t>
      </w:r>
      <w:r w:rsidR="00DD1C0F" w:rsidRPr="0032490F">
        <w:rPr>
          <w:rFonts w:ascii="Candara" w:hAnsi="Candara"/>
          <w:sz w:val="26"/>
          <w:szCs w:val="26"/>
        </w:rPr>
        <w:t xml:space="preserve">a délégation </w:t>
      </w:r>
      <w:r w:rsidR="00E168B2" w:rsidRPr="0032490F">
        <w:rPr>
          <w:rFonts w:ascii="Candara" w:hAnsi="Candara"/>
          <w:sz w:val="26"/>
          <w:szCs w:val="26"/>
        </w:rPr>
        <w:t xml:space="preserve">souhaite </w:t>
      </w:r>
      <w:r w:rsidR="0032490F" w:rsidRPr="0032490F">
        <w:rPr>
          <w:rFonts w:ascii="Candara" w:hAnsi="Candara"/>
          <w:sz w:val="26"/>
          <w:szCs w:val="26"/>
        </w:rPr>
        <w:t>que le Togo bénéficie de l’accompagnement et de l’assistance dont il a besoins pour mettre en œuvres les priorités et perspectives définies qui sont autant de défis à relever.</w:t>
      </w:r>
    </w:p>
    <w:p w14:paraId="32177FB3" w14:textId="77777777" w:rsidR="00F34A81" w:rsidRPr="00C822CD" w:rsidRDefault="00F34A81" w:rsidP="00C822CD">
      <w:pPr>
        <w:spacing w:before="240" w:after="0" w:line="276" w:lineRule="auto"/>
        <w:jc w:val="both"/>
        <w:rPr>
          <w:rFonts w:ascii="Malgun Gothic" w:eastAsia="Malgun Gothic" w:hAnsi="Malgun Gothic"/>
          <w:b/>
          <w:szCs w:val="24"/>
        </w:rPr>
      </w:pPr>
      <w:r w:rsidRPr="00C822CD">
        <w:rPr>
          <w:rFonts w:ascii="Malgun Gothic" w:eastAsia="Malgun Gothic" w:hAnsi="Malgun Gothic"/>
          <w:b/>
          <w:szCs w:val="24"/>
        </w:rPr>
        <w:t>Je vous remercie.</w:t>
      </w:r>
    </w:p>
    <w:sectPr w:rsidR="00F34A81" w:rsidRPr="00C822CD" w:rsidSect="001C34D5">
      <w:footerReference w:type="default" r:id="rId7"/>
      <w:headerReference w:type="first" r:id="rId8"/>
      <w:footerReference w:type="first" r:id="rId9"/>
      <w:pgSz w:w="11906" w:h="16838"/>
      <w:pgMar w:top="567" w:right="1417" w:bottom="993" w:left="1417" w:header="708" w:footer="24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593F0F" w14:textId="77777777" w:rsidR="00C255A4" w:rsidRDefault="00C255A4" w:rsidP="002C1BF3">
      <w:pPr>
        <w:spacing w:after="0" w:line="240" w:lineRule="auto"/>
      </w:pPr>
      <w:r>
        <w:separator/>
      </w:r>
    </w:p>
  </w:endnote>
  <w:endnote w:type="continuationSeparator" w:id="0">
    <w:p w14:paraId="18456C1C" w14:textId="77777777" w:rsidR="00C255A4" w:rsidRDefault="00C255A4" w:rsidP="002C1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Aparajita">
    <w:altName w:val="Times New Roman"/>
    <w:panose1 w:val="02020603050405020304"/>
    <w:charset w:val="00"/>
    <w:family w:val="roman"/>
    <w:pitch w:val="variable"/>
    <w:sig w:usb0="00008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ndalus">
    <w:altName w:val="Times New Roman"/>
    <w:charset w:val="00"/>
    <w:family w:val="roman"/>
    <w:pitch w:val="variable"/>
    <w:sig w:usb0="00000000" w:usb1="80000000" w:usb2="00000008" w:usb3="00000000" w:csb0="00000041" w:csb1="00000000"/>
  </w:font>
  <w:font w:name="Century Gothic">
    <w:panose1 w:val="020B0502020202020204"/>
    <w:charset w:val="00"/>
    <w:family w:val="swiss"/>
    <w:pitch w:val="variable"/>
    <w:sig w:usb0="00000287" w:usb1="00000000" w:usb2="00000000" w:usb3="00000000" w:csb0="0000009F" w:csb1="00000000"/>
  </w:font>
  <w:font w:name="PMingLiU">
    <w:altName w:val="新細明體"/>
    <w:panose1 w:val="02020500000000000000"/>
    <w:charset w:val="88"/>
    <w:family w:val="roman"/>
    <w:notTrueType/>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Traditional Arabic">
    <w:altName w:val="Times New Roman"/>
    <w:panose1 w:val="02020603050405020304"/>
    <w:charset w:val="B2"/>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88" w:type="pct"/>
      <w:tblBorders>
        <w:top w:val="single" w:sz="4" w:space="0" w:color="92D050"/>
      </w:tblBorders>
      <w:tblLook w:val="04A0" w:firstRow="1" w:lastRow="0" w:firstColumn="1" w:lastColumn="0" w:noHBand="0" w:noVBand="1"/>
    </w:tblPr>
    <w:tblGrid>
      <w:gridCol w:w="9451"/>
    </w:tblGrid>
    <w:tr w:rsidR="00B970BC" w:rsidRPr="003038CD" w14:paraId="32177FB9" w14:textId="77777777">
      <w:tc>
        <w:tcPr>
          <w:tcW w:w="10173" w:type="dxa"/>
          <w:vAlign w:val="bottom"/>
        </w:tcPr>
        <w:p w14:paraId="32177FB8" w14:textId="77777777" w:rsidR="00B970BC" w:rsidRPr="003038CD" w:rsidRDefault="00B970BC">
          <w:pPr>
            <w:pStyle w:val="Pieddepage"/>
            <w:ind w:hanging="142"/>
            <w:jc w:val="center"/>
            <w:rPr>
              <w:rFonts w:ascii="Aparajita" w:hAnsi="Aparajita" w:cs="Aparajita"/>
              <w:bCs/>
              <w:i/>
              <w:sz w:val="20"/>
              <w:szCs w:val="20"/>
            </w:rPr>
          </w:pPr>
          <w:r w:rsidRPr="003038CD">
            <w:rPr>
              <w:rFonts w:ascii="Aparajita" w:hAnsi="Aparajita" w:cs="Aparajita"/>
              <w:bCs/>
              <w:i/>
              <w:sz w:val="20"/>
              <w:szCs w:val="20"/>
            </w:rPr>
            <w:t>14, rue de l’Ancien Port – 1201 Genève – Suisse.  Tel. : +41 22 906 18 40 ; Fax : +41 22 906 18 41</w:t>
          </w:r>
        </w:p>
      </w:tc>
    </w:tr>
  </w:tbl>
  <w:p w14:paraId="32177FBA" w14:textId="77777777" w:rsidR="00B970BC" w:rsidRPr="003038CD" w:rsidRDefault="00B970BC">
    <w:pPr>
      <w:pStyle w:val="Pieddepage"/>
      <w:ind w:hanging="142"/>
      <w:jc w:val="center"/>
      <w:rPr>
        <w:bCs/>
        <w:sz w:val="20"/>
        <w:szCs w:val="20"/>
      </w:rPr>
    </w:pPr>
    <w:r w:rsidRPr="003038CD">
      <w:rPr>
        <w:rFonts w:ascii="Aparajita" w:hAnsi="Aparajita" w:cs="Aparajita"/>
        <w:bCs/>
        <w:i/>
        <w:sz w:val="20"/>
        <w:szCs w:val="20"/>
      </w:rPr>
      <w:t>E-mail : mission.mauritania@ties.itu.int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88" w:type="pct"/>
      <w:tblBorders>
        <w:top w:val="single" w:sz="4" w:space="0" w:color="92D050"/>
      </w:tblBorders>
      <w:tblLook w:val="04A0" w:firstRow="1" w:lastRow="0" w:firstColumn="1" w:lastColumn="0" w:noHBand="0" w:noVBand="1"/>
    </w:tblPr>
    <w:tblGrid>
      <w:gridCol w:w="9232"/>
    </w:tblGrid>
    <w:tr w:rsidR="00B970BC" w:rsidRPr="003038CD" w14:paraId="32177FCF" w14:textId="77777777" w:rsidTr="002C7206">
      <w:tc>
        <w:tcPr>
          <w:tcW w:w="9232" w:type="dxa"/>
          <w:vAlign w:val="bottom"/>
        </w:tcPr>
        <w:p w14:paraId="32177FCE" w14:textId="77777777" w:rsidR="00B970BC" w:rsidRPr="003038CD" w:rsidRDefault="009F4236" w:rsidP="009F4236">
          <w:pPr>
            <w:pStyle w:val="Pieddepage"/>
            <w:ind w:hanging="142"/>
            <w:jc w:val="center"/>
            <w:rPr>
              <w:rFonts w:ascii="Aparajita" w:hAnsi="Aparajita" w:cs="Aparajita"/>
              <w:bCs/>
              <w:i/>
              <w:sz w:val="20"/>
              <w:szCs w:val="20"/>
            </w:rPr>
          </w:pPr>
          <w:r>
            <w:rPr>
              <w:rFonts w:ascii="Aparajita" w:hAnsi="Aparajita" w:cs="Aparajita"/>
              <w:bCs/>
              <w:i/>
              <w:sz w:val="20"/>
              <w:szCs w:val="20"/>
            </w:rPr>
            <w:t>23, Avenue de France – 1202</w:t>
          </w:r>
          <w:r w:rsidR="00B970BC" w:rsidRPr="003038CD">
            <w:rPr>
              <w:rFonts w:ascii="Aparajita" w:hAnsi="Aparajita" w:cs="Aparajita"/>
              <w:bCs/>
              <w:i/>
              <w:sz w:val="20"/>
              <w:szCs w:val="20"/>
            </w:rPr>
            <w:t xml:space="preserve"> Genève – Suisse.  Tel. : +41 22 906 18 40 ; Fax : +41 22 906 18 41</w:t>
          </w:r>
        </w:p>
      </w:tc>
    </w:tr>
  </w:tbl>
  <w:p w14:paraId="32177FD0" w14:textId="77777777" w:rsidR="00B970BC" w:rsidRPr="003038CD" w:rsidRDefault="00B970BC" w:rsidP="002C1BF3">
    <w:pPr>
      <w:pStyle w:val="Pieddepage"/>
      <w:ind w:hanging="142"/>
      <w:jc w:val="center"/>
      <w:rPr>
        <w:bCs/>
        <w:sz w:val="20"/>
        <w:szCs w:val="20"/>
      </w:rPr>
    </w:pPr>
    <w:r w:rsidRPr="003038CD">
      <w:rPr>
        <w:rFonts w:ascii="Aparajita" w:hAnsi="Aparajita" w:cs="Aparajita"/>
        <w:bCs/>
        <w:i/>
        <w:sz w:val="20"/>
        <w:szCs w:val="20"/>
      </w:rPr>
      <w:t>E-mail : mission.mauritania@ties.itu.int</w:t>
    </w:r>
  </w:p>
  <w:p w14:paraId="32177FD1" w14:textId="77777777" w:rsidR="00B970BC" w:rsidRPr="003038CD" w:rsidRDefault="00B970BC">
    <w:pPr>
      <w:pStyle w:val="Pieddepage"/>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79AEC8" w14:textId="77777777" w:rsidR="00C255A4" w:rsidRDefault="00C255A4" w:rsidP="002C1BF3">
      <w:pPr>
        <w:spacing w:after="0" w:line="240" w:lineRule="auto"/>
      </w:pPr>
      <w:r>
        <w:separator/>
      </w:r>
    </w:p>
  </w:footnote>
  <w:footnote w:type="continuationSeparator" w:id="0">
    <w:p w14:paraId="1BC31920" w14:textId="77777777" w:rsidR="00C255A4" w:rsidRDefault="00C255A4" w:rsidP="002C1B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margin" w:tblpX="-624" w:tblpY="55"/>
      <w:tblW w:w="10348" w:type="dxa"/>
      <w:tblBorders>
        <w:bottom w:val="single" w:sz="4" w:space="0" w:color="92D050"/>
      </w:tblBorders>
      <w:tblLook w:val="04A0" w:firstRow="1" w:lastRow="0" w:firstColumn="1" w:lastColumn="0" w:noHBand="0" w:noVBand="1"/>
    </w:tblPr>
    <w:tblGrid>
      <w:gridCol w:w="3936"/>
      <w:gridCol w:w="2698"/>
      <w:gridCol w:w="3714"/>
    </w:tblGrid>
    <w:tr w:rsidR="00B970BC" w14:paraId="32177FBC" w14:textId="77777777" w:rsidTr="00BF2668">
      <w:trPr>
        <w:trHeight w:val="412"/>
      </w:trPr>
      <w:tc>
        <w:tcPr>
          <w:tcW w:w="10348" w:type="dxa"/>
          <w:gridSpan w:val="3"/>
        </w:tcPr>
        <w:p w14:paraId="32177FBB" w14:textId="739F8E57" w:rsidR="00B970BC" w:rsidRDefault="00F11606" w:rsidP="00BF2668">
          <w:pPr>
            <w:spacing w:after="0" w:line="168" w:lineRule="auto"/>
            <w:ind w:left="-142"/>
            <w:jc w:val="center"/>
            <w:rPr>
              <w:rFonts w:ascii="Constantia" w:eastAsia="Times New Roman" w:hAnsi="Constantia" w:cs="Andalus"/>
              <w:b/>
              <w:spacing w:val="18"/>
              <w:sz w:val="36"/>
              <w:szCs w:val="28"/>
              <w:rtl/>
              <w:lang w:val="fr-FR"/>
            </w:rPr>
          </w:pPr>
          <w:r w:rsidRPr="002A0FB5">
            <w:rPr>
              <w:rFonts w:ascii="Times New Roman" w:eastAsia="Times New Roman"/>
              <w:noProof/>
              <w:sz w:val="24"/>
              <w:szCs w:val="24"/>
              <w:lang w:val="fr-FR" w:eastAsia="fr-FR"/>
            </w:rPr>
            <w:object w:dxaOrig="8999" w:dyaOrig="1755" w14:anchorId="40D57A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4pt;height:24.75pt" o:ole="">
                <v:imagedata r:id="rId1" o:title=""/>
              </v:shape>
              <o:OLEObject Type="Embed" ProgID="PBrush" ShapeID="_x0000_i1025" DrawAspect="Content" ObjectID="_1539673141" r:id="rId2"/>
            </w:object>
          </w:r>
        </w:p>
      </w:tc>
    </w:tr>
    <w:tr w:rsidR="00313875" w14:paraId="32177FC8" w14:textId="77777777" w:rsidTr="001C34D5">
      <w:trPr>
        <w:trHeight w:val="2009"/>
      </w:trPr>
      <w:tc>
        <w:tcPr>
          <w:tcW w:w="3936" w:type="dxa"/>
          <w:vMerge w:val="restart"/>
        </w:tcPr>
        <w:p w14:paraId="32177FBD" w14:textId="77777777" w:rsidR="00B970BC" w:rsidRPr="00496959" w:rsidRDefault="00B970BC" w:rsidP="00BF2668">
          <w:pPr>
            <w:spacing w:after="0" w:line="360" w:lineRule="auto"/>
            <w:ind w:left="-142"/>
            <w:jc w:val="center"/>
            <w:rPr>
              <w:rFonts w:ascii="Century Gothic" w:eastAsia="PMingLiU" w:hAnsi="Century Gothic" w:cs="Aparajita"/>
              <w:b/>
              <w:sz w:val="16"/>
              <w:szCs w:val="16"/>
              <w:lang w:val="fr-FR"/>
            </w:rPr>
          </w:pPr>
          <w:r w:rsidRPr="00496959">
            <w:rPr>
              <w:rFonts w:ascii="Century Gothic" w:eastAsia="PMingLiU" w:hAnsi="Century Gothic" w:cs="Aparajita"/>
              <w:b/>
              <w:sz w:val="16"/>
              <w:szCs w:val="16"/>
              <w:lang w:val="fr-FR"/>
            </w:rPr>
            <w:t>RÉPUBLIQUE ISLAMIQUE DE MAURITANIE</w:t>
          </w:r>
          <w:r w:rsidRPr="00496959">
            <w:rPr>
              <w:rFonts w:ascii="Andalus" w:eastAsia="PMingLiU" w:hAnsi="Andalus" w:cs="Andalus"/>
              <w:b/>
              <w:sz w:val="16"/>
              <w:szCs w:val="16"/>
              <w:lang w:val="fr-FR"/>
            </w:rPr>
            <w:t xml:space="preserve"> </w:t>
          </w:r>
          <w:r>
            <w:rPr>
              <w:rFonts w:ascii="Andalus" w:eastAsia="PMingLiU" w:hAnsi="Andalus" w:cs="Andalus"/>
              <w:b/>
              <w:sz w:val="16"/>
              <w:szCs w:val="16"/>
              <w:lang w:val="fr-FR"/>
            </w:rPr>
            <w:br/>
          </w:r>
          <w:r w:rsidRPr="00496959">
            <w:rPr>
              <w:rFonts w:ascii="Andalus" w:eastAsia="PMingLiU" w:hAnsi="Andalus" w:cs="Andalus"/>
              <w:b/>
              <w:sz w:val="16"/>
              <w:szCs w:val="16"/>
              <w:lang w:val="fr-FR"/>
            </w:rPr>
            <w:t>Honneur-Fraternité-Justice</w:t>
          </w:r>
        </w:p>
        <w:p w14:paraId="32177FBE" w14:textId="77777777" w:rsidR="00B970BC" w:rsidRPr="00496959" w:rsidRDefault="00B970BC" w:rsidP="00BF2668">
          <w:pPr>
            <w:spacing w:after="0" w:line="240" w:lineRule="auto"/>
            <w:ind w:left="-142"/>
            <w:jc w:val="center"/>
            <w:rPr>
              <w:rFonts w:ascii="Andalus" w:eastAsia="PMingLiU" w:hAnsi="Andalus" w:cs="Andalus"/>
              <w:b/>
              <w:sz w:val="16"/>
              <w:szCs w:val="16"/>
              <w:lang w:val="fr-FR"/>
            </w:rPr>
          </w:pPr>
          <w:r w:rsidRPr="00496959">
            <w:rPr>
              <w:rFonts w:ascii="Andalus" w:eastAsia="PMingLiU" w:hAnsi="Andalus" w:cs="Andalus"/>
              <w:b/>
              <w:sz w:val="16"/>
              <w:szCs w:val="16"/>
              <w:lang w:val="fr-FR"/>
            </w:rPr>
            <w:t>AMBASSADE DE MAURITANIE EN SUISSE</w:t>
          </w:r>
        </w:p>
        <w:p w14:paraId="32177FBF" w14:textId="77777777" w:rsidR="00B970BC" w:rsidRDefault="00B970BC" w:rsidP="00BF2668">
          <w:pPr>
            <w:spacing w:after="0" w:line="240" w:lineRule="auto"/>
            <w:ind w:left="-142"/>
            <w:jc w:val="center"/>
            <w:rPr>
              <w:rFonts w:ascii="Aparajita" w:eastAsia="PMingLiU" w:hAnsi="Aparajita" w:cs="Aparajita"/>
              <w:sz w:val="18"/>
              <w:szCs w:val="16"/>
              <w:lang w:val="fr-FR"/>
            </w:rPr>
          </w:pPr>
          <w:r w:rsidRPr="00496959">
            <w:rPr>
              <w:rFonts w:ascii="Andalus" w:eastAsia="PMingLiU" w:hAnsi="Andalus" w:cs="Andalus"/>
              <w:b/>
              <w:sz w:val="16"/>
              <w:szCs w:val="16"/>
              <w:lang w:val="fr-FR"/>
            </w:rPr>
            <w:t>MISSION PERMANENTE AUPR</w:t>
          </w:r>
          <w:r w:rsidRPr="00496959">
            <w:rPr>
              <w:rFonts w:ascii="Century Gothic" w:eastAsia="PMingLiU" w:hAnsi="Century Gothic" w:cs="Andalus"/>
              <w:b/>
              <w:sz w:val="16"/>
              <w:szCs w:val="16"/>
              <w:lang w:val="fr-FR"/>
            </w:rPr>
            <w:t>È</w:t>
          </w:r>
          <w:r w:rsidRPr="00496959">
            <w:rPr>
              <w:rFonts w:ascii="Andalus" w:eastAsia="PMingLiU" w:hAnsi="Andalus" w:cs="Andalus"/>
              <w:b/>
              <w:sz w:val="16"/>
              <w:szCs w:val="16"/>
              <w:lang w:val="fr-FR"/>
            </w:rPr>
            <w:t>S DE L’OFFICE DES NATIONS UNIES ET DES ORG</w:t>
          </w:r>
          <w:r>
            <w:rPr>
              <w:rFonts w:ascii="Andalus" w:eastAsia="PMingLiU" w:hAnsi="Andalus" w:cs="Andalus"/>
              <w:b/>
              <w:sz w:val="16"/>
              <w:szCs w:val="16"/>
              <w:lang w:val="fr-FR"/>
            </w:rPr>
            <w:t>ANISATIONS INTERNATIONALES A GENÈVE</w:t>
          </w:r>
          <w:r>
            <w:rPr>
              <w:rFonts w:ascii="Century Gothic" w:eastAsia="PMingLiU" w:hAnsi="Century Gothic" w:cs="Aparajita"/>
              <w:sz w:val="18"/>
              <w:szCs w:val="16"/>
              <w:lang w:val="fr-FR"/>
            </w:rPr>
            <w:br/>
          </w:r>
        </w:p>
      </w:tc>
      <w:tc>
        <w:tcPr>
          <w:tcW w:w="2698" w:type="dxa"/>
          <w:tcBorders>
            <w:bottom w:val="nil"/>
          </w:tcBorders>
        </w:tcPr>
        <w:p w14:paraId="32177FC0" w14:textId="3FCC4675" w:rsidR="00B970BC" w:rsidRDefault="00F11606" w:rsidP="00BF2668">
          <w:pPr>
            <w:spacing w:after="0" w:line="240" w:lineRule="auto"/>
            <w:ind w:left="34"/>
            <w:jc w:val="center"/>
            <w:rPr>
              <w:rFonts w:ascii="Times New Roman" w:eastAsia="Times New Roman"/>
              <w:sz w:val="28"/>
              <w:szCs w:val="24"/>
              <w:lang w:val="fr-FR"/>
            </w:rPr>
          </w:pPr>
          <w:r w:rsidRPr="002E6A1B">
            <w:rPr>
              <w:noProof/>
              <w:lang w:val="fr-FR" w:eastAsia="fr-FR"/>
            </w:rPr>
            <w:object w:dxaOrig="29066" w:dyaOrig="29246" w14:anchorId="58BFDB84">
              <v:shape id="_x0000_i1026" type="#_x0000_t75" style="width:94.5pt;height:93.6pt" o:ole="">
                <v:imagedata r:id="rId3" o:title=""/>
              </v:shape>
              <o:OLEObject Type="Embed" ProgID="PBrush" ShapeID="_x0000_i1026" DrawAspect="Content" ObjectID="_1539673142" r:id="rId4"/>
            </w:object>
          </w:r>
        </w:p>
      </w:tc>
      <w:tc>
        <w:tcPr>
          <w:tcW w:w="3714" w:type="dxa"/>
        </w:tcPr>
        <w:p w14:paraId="32177FC1" w14:textId="77777777" w:rsidR="00B970BC" w:rsidRDefault="00B970BC" w:rsidP="00BF2668">
          <w:pPr>
            <w:spacing w:after="0" w:line="168" w:lineRule="auto"/>
            <w:ind w:left="-142"/>
            <w:jc w:val="center"/>
            <w:rPr>
              <w:rFonts w:ascii="Constantia" w:eastAsia="Times New Roman" w:hAnsi="Constantia" w:cs="Andalus"/>
              <w:b/>
              <w:spacing w:val="18"/>
              <w:sz w:val="36"/>
              <w:szCs w:val="28"/>
              <w:rtl/>
              <w:lang w:val="fr-FR"/>
            </w:rPr>
          </w:pPr>
          <w:r>
            <w:rPr>
              <w:rFonts w:ascii="Constantia" w:eastAsia="Times New Roman" w:hAnsi="Constantia" w:cs="Andalus"/>
              <w:b/>
              <w:spacing w:val="18"/>
              <w:sz w:val="36"/>
              <w:szCs w:val="28"/>
              <w:rtl/>
              <w:lang w:val="fr-FR"/>
            </w:rPr>
            <w:t>الجمهورية الإسلا مية الموريتا نية</w:t>
          </w:r>
        </w:p>
        <w:p w14:paraId="32177FC2" w14:textId="77777777" w:rsidR="00B970BC" w:rsidRPr="00C01A96" w:rsidRDefault="00B970BC" w:rsidP="00BF2668">
          <w:pPr>
            <w:spacing w:after="0" w:line="120" w:lineRule="auto"/>
            <w:ind w:left="-142"/>
            <w:jc w:val="center"/>
            <w:rPr>
              <w:rFonts w:ascii="Andalus" w:eastAsia="Arial Unicode MS" w:hAnsi="Andalus" w:cs="Andalus"/>
              <w:b/>
              <w:spacing w:val="18"/>
              <w:sz w:val="24"/>
              <w:szCs w:val="24"/>
              <w:rtl/>
              <w:lang w:val="fr-FR"/>
            </w:rPr>
          </w:pPr>
        </w:p>
        <w:p w14:paraId="32177FC3" w14:textId="77777777" w:rsidR="00B970BC" w:rsidRPr="00C01A96" w:rsidRDefault="00B970BC" w:rsidP="00BF2668">
          <w:pPr>
            <w:spacing w:after="0" w:line="144" w:lineRule="auto"/>
            <w:ind w:left="-142"/>
            <w:jc w:val="center"/>
            <w:rPr>
              <w:rFonts w:ascii="Andalus" w:eastAsia="Arial Unicode MS" w:hAnsi="Andalus" w:cs="Andalus"/>
              <w:b/>
              <w:spacing w:val="18"/>
              <w:sz w:val="24"/>
              <w:szCs w:val="24"/>
              <w:rtl/>
              <w:lang w:val="fr-FR"/>
            </w:rPr>
          </w:pPr>
          <w:r w:rsidRPr="00C01A96">
            <w:rPr>
              <w:rFonts w:ascii="Andalus" w:eastAsia="Arial Unicode MS" w:hAnsi="Andalus" w:cs="Andalus"/>
              <w:b/>
              <w:spacing w:val="18"/>
              <w:sz w:val="24"/>
              <w:szCs w:val="24"/>
              <w:rtl/>
              <w:lang w:val="fr-FR"/>
            </w:rPr>
            <w:t xml:space="preserve"> شرف - ا خاء – عدل</w:t>
          </w:r>
        </w:p>
        <w:p w14:paraId="32177FC4" w14:textId="77777777" w:rsidR="00B970BC" w:rsidRPr="00C01A96" w:rsidRDefault="00BF2668" w:rsidP="00BF2668">
          <w:pPr>
            <w:tabs>
              <w:tab w:val="left" w:pos="2508"/>
            </w:tabs>
            <w:spacing w:after="0" w:line="120" w:lineRule="auto"/>
            <w:ind w:left="-142"/>
            <w:rPr>
              <w:rFonts w:ascii="Andalus" w:eastAsia="Arial Unicode MS" w:hAnsi="Andalus" w:cs="Andalus"/>
              <w:b/>
              <w:spacing w:val="18"/>
              <w:sz w:val="24"/>
              <w:szCs w:val="24"/>
              <w:rtl/>
              <w:lang w:val="fr-FR"/>
            </w:rPr>
          </w:pPr>
          <w:r>
            <w:rPr>
              <w:rFonts w:ascii="Andalus" w:eastAsia="Arial Unicode MS" w:hAnsi="Andalus" w:cs="Andalus"/>
              <w:b/>
              <w:spacing w:val="18"/>
              <w:sz w:val="24"/>
              <w:szCs w:val="24"/>
              <w:lang w:val="fr-FR"/>
            </w:rPr>
            <w:tab/>
          </w:r>
        </w:p>
        <w:p w14:paraId="32177FC5" w14:textId="77777777" w:rsidR="00B970BC" w:rsidRPr="00C01A96" w:rsidRDefault="00B970BC" w:rsidP="00BF2668">
          <w:pPr>
            <w:spacing w:after="0" w:line="168" w:lineRule="auto"/>
            <w:ind w:left="-142"/>
            <w:jc w:val="center"/>
            <w:rPr>
              <w:rFonts w:ascii="Andalus" w:eastAsia="Arial Unicode MS" w:hAnsi="Andalus" w:cs="Andalus"/>
              <w:b/>
              <w:spacing w:val="18"/>
              <w:sz w:val="24"/>
              <w:szCs w:val="24"/>
              <w:rtl/>
              <w:lang w:val="fr-FR"/>
            </w:rPr>
          </w:pPr>
          <w:r w:rsidRPr="00C01A96">
            <w:rPr>
              <w:rFonts w:ascii="Andalus" w:eastAsia="Arial Unicode MS" w:hAnsi="Andalus" w:cs="Andalus"/>
              <w:b/>
              <w:spacing w:val="18"/>
              <w:sz w:val="24"/>
              <w:szCs w:val="24"/>
              <w:rtl/>
              <w:lang w:val="fr-FR"/>
            </w:rPr>
            <w:t>سفا رة موريتانيا با سويسرا</w:t>
          </w:r>
        </w:p>
        <w:p w14:paraId="32177FC6" w14:textId="77777777" w:rsidR="00B970BC" w:rsidRPr="00C01A96" w:rsidRDefault="00B970BC" w:rsidP="00BF2668">
          <w:pPr>
            <w:spacing w:after="0" w:line="168" w:lineRule="auto"/>
            <w:ind w:left="-142"/>
            <w:jc w:val="center"/>
            <w:rPr>
              <w:rFonts w:ascii="Andalus" w:eastAsia="Arial Unicode MS" w:hAnsi="Andalus" w:cs="Andalus"/>
              <w:b/>
              <w:spacing w:val="18"/>
              <w:sz w:val="24"/>
              <w:szCs w:val="24"/>
              <w:rtl/>
              <w:lang w:val="fr-FR"/>
            </w:rPr>
          </w:pPr>
          <w:r w:rsidRPr="00C01A96">
            <w:rPr>
              <w:rFonts w:ascii="Andalus" w:eastAsia="Arial Unicode MS" w:hAnsi="Andalus" w:cs="Andalus"/>
              <w:b/>
              <w:spacing w:val="18"/>
              <w:sz w:val="24"/>
              <w:szCs w:val="24"/>
              <w:rtl/>
              <w:lang w:val="fr-FR"/>
            </w:rPr>
            <w:t>البعثة الدائمة لدى الأ مم المتحدة</w:t>
          </w:r>
        </w:p>
        <w:p w14:paraId="32177FC7" w14:textId="77777777" w:rsidR="00B970BC" w:rsidRDefault="00B970BC" w:rsidP="00BF2668">
          <w:pPr>
            <w:spacing w:after="0" w:line="168" w:lineRule="auto"/>
            <w:ind w:left="-142"/>
            <w:jc w:val="center"/>
            <w:rPr>
              <w:rFonts w:ascii="Traditional Arabic" w:eastAsia="Times New Roman" w:hAnsi="Traditional Arabic" w:cs="Traditional Arabic"/>
              <w:sz w:val="30"/>
              <w:szCs w:val="30"/>
              <w:lang w:val="fr-FR"/>
            </w:rPr>
          </w:pPr>
          <w:r w:rsidRPr="00C01A96">
            <w:rPr>
              <w:rFonts w:ascii="Andalus" w:eastAsia="Arial Unicode MS" w:hAnsi="Andalus" w:cs="Andalus"/>
              <w:b/>
              <w:spacing w:val="18"/>
              <w:sz w:val="24"/>
              <w:szCs w:val="24"/>
              <w:rtl/>
              <w:lang w:val="fr-FR"/>
            </w:rPr>
            <w:t xml:space="preserve">والمنظمات الدولية </w:t>
          </w:r>
          <w:r w:rsidRPr="00C01A96">
            <w:rPr>
              <w:rFonts w:ascii="Andalus" w:eastAsia="Arial Unicode MS" w:hAnsi="Andalus" w:cs="Andalus"/>
              <w:sz w:val="24"/>
              <w:szCs w:val="24"/>
              <w:rtl/>
            </w:rPr>
            <w:t xml:space="preserve"> </w:t>
          </w:r>
          <w:r w:rsidRPr="00C01A96">
            <w:rPr>
              <w:rFonts w:ascii="Andalus" w:eastAsia="Arial Unicode MS" w:hAnsi="Andalus" w:cs="Andalus"/>
              <w:b/>
              <w:spacing w:val="18"/>
              <w:sz w:val="24"/>
              <w:szCs w:val="24"/>
              <w:rtl/>
              <w:lang w:val="fr-FR"/>
            </w:rPr>
            <w:t>في جنيف</w:t>
          </w:r>
          <w:r w:rsidRPr="00C01A96">
            <w:rPr>
              <w:rFonts w:ascii="Andalus" w:eastAsia="Times New Roman" w:hAnsi="Andalus" w:cs="Andalus"/>
              <w:b/>
              <w:spacing w:val="18"/>
              <w:sz w:val="44"/>
              <w:szCs w:val="30"/>
              <w:lang w:val="fr-FR"/>
            </w:rPr>
            <w:t xml:space="preserve"> </w:t>
          </w:r>
          <w:r w:rsidRPr="00C01A96">
            <w:rPr>
              <w:rFonts w:ascii="Andalus" w:eastAsia="Times New Roman" w:hAnsi="Andalus" w:cs="Andalus"/>
              <w:b/>
              <w:spacing w:val="18"/>
              <w:sz w:val="30"/>
              <w:szCs w:val="30"/>
              <w:rtl/>
              <w:lang w:val="fr-FR"/>
            </w:rPr>
            <w:br/>
          </w:r>
        </w:p>
      </w:tc>
    </w:tr>
    <w:tr w:rsidR="00313875" w14:paraId="32177FCC" w14:textId="77777777" w:rsidTr="00BF2668">
      <w:trPr>
        <w:trHeight w:val="143"/>
      </w:trPr>
      <w:tc>
        <w:tcPr>
          <w:tcW w:w="3936" w:type="dxa"/>
          <w:vMerge/>
        </w:tcPr>
        <w:p w14:paraId="32177FC9" w14:textId="77777777" w:rsidR="00B970BC" w:rsidRDefault="00B970BC" w:rsidP="00BF2668">
          <w:pPr>
            <w:spacing w:after="0" w:line="360" w:lineRule="auto"/>
            <w:ind w:left="-142"/>
            <w:jc w:val="center"/>
            <w:rPr>
              <w:rFonts w:ascii="Century Gothic" w:eastAsia="PMingLiU" w:hAnsi="Century Gothic" w:cs="Aparajita"/>
              <w:b/>
              <w:sz w:val="20"/>
              <w:szCs w:val="18"/>
              <w:lang w:val="fr-FR"/>
            </w:rPr>
          </w:pPr>
        </w:p>
      </w:tc>
      <w:tc>
        <w:tcPr>
          <w:tcW w:w="2698" w:type="dxa"/>
          <w:tcBorders>
            <w:bottom w:val="nil"/>
          </w:tcBorders>
        </w:tcPr>
        <w:p w14:paraId="32177FCA" w14:textId="77777777" w:rsidR="00B970BC" w:rsidRDefault="00B970BC" w:rsidP="00BF2668">
          <w:pPr>
            <w:spacing w:after="0" w:line="240" w:lineRule="auto"/>
            <w:ind w:left="34"/>
            <w:jc w:val="center"/>
            <w:rPr>
              <w:rFonts w:ascii="Times New Roman" w:eastAsia="Times New Roman"/>
              <w:sz w:val="28"/>
              <w:szCs w:val="24"/>
              <w:lang w:eastAsia="fr-CH"/>
            </w:rPr>
          </w:pPr>
        </w:p>
      </w:tc>
      <w:tc>
        <w:tcPr>
          <w:tcW w:w="3714" w:type="dxa"/>
        </w:tcPr>
        <w:p w14:paraId="32177FCB" w14:textId="77777777" w:rsidR="00B970BC" w:rsidRDefault="00B970BC" w:rsidP="00BF2668">
          <w:pPr>
            <w:spacing w:after="0" w:line="168" w:lineRule="auto"/>
            <w:ind w:left="-142"/>
            <w:jc w:val="center"/>
            <w:rPr>
              <w:rFonts w:ascii="Constantia" w:eastAsia="Times New Roman" w:hAnsi="Constantia" w:cs="Andalus"/>
              <w:b/>
              <w:spacing w:val="18"/>
              <w:sz w:val="36"/>
              <w:szCs w:val="28"/>
              <w:rtl/>
              <w:lang w:val="fr-FR"/>
            </w:rPr>
          </w:pPr>
        </w:p>
      </w:tc>
    </w:tr>
  </w:tbl>
  <w:p w14:paraId="32177FCD" w14:textId="77777777" w:rsidR="00B970BC" w:rsidRDefault="00B970BC" w:rsidP="009F423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B6C6A"/>
    <w:multiLevelType w:val="hybridMultilevel"/>
    <w:tmpl w:val="FB7A12F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0D9E0B94"/>
    <w:multiLevelType w:val="hybridMultilevel"/>
    <w:tmpl w:val="E64A2B26"/>
    <w:lvl w:ilvl="0" w:tplc="5808AFE2">
      <w:start w:val="1"/>
      <w:numFmt w:val="decimal"/>
      <w:lvlText w:val="%1."/>
      <w:lvlJc w:val="left"/>
      <w:pPr>
        <w:ind w:left="720" w:hanging="360"/>
      </w:pPr>
      <w:rPr>
        <w:rFonts w:ascii="Maiandra GD" w:hAnsi="Maiandra GD" w:hint="default"/>
        <w:i/>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1BD60746"/>
    <w:multiLevelType w:val="hybridMultilevel"/>
    <w:tmpl w:val="93F6BED0"/>
    <w:lvl w:ilvl="0" w:tplc="AF2479C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456115A"/>
    <w:multiLevelType w:val="hybridMultilevel"/>
    <w:tmpl w:val="DDC46A08"/>
    <w:lvl w:ilvl="0" w:tplc="5808AFE2">
      <w:start w:val="1"/>
      <w:numFmt w:val="decimal"/>
      <w:lvlText w:val="%1."/>
      <w:lvlJc w:val="left"/>
      <w:pPr>
        <w:ind w:left="720" w:hanging="360"/>
      </w:pPr>
      <w:rPr>
        <w:rFonts w:ascii="Maiandra GD" w:hAnsi="Maiandra GD" w:hint="default"/>
        <w:i/>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6A4C3D05"/>
    <w:multiLevelType w:val="hybridMultilevel"/>
    <w:tmpl w:val="65D4CC1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7224288B"/>
    <w:multiLevelType w:val="hybridMultilevel"/>
    <w:tmpl w:val="2DDCDD26"/>
    <w:lvl w:ilvl="0" w:tplc="7FD80B2A">
      <w:start w:val="1"/>
      <w:numFmt w:val="bullet"/>
      <w:lvlText w:val=""/>
      <w:lvlJc w:val="left"/>
      <w:pPr>
        <w:ind w:left="720" w:hanging="360"/>
      </w:pPr>
      <w:rPr>
        <w:rFonts w:ascii="Symbol" w:hAnsi="Symbol" w:hint="default"/>
      </w:rPr>
    </w:lvl>
    <w:lvl w:ilvl="1" w:tplc="CF101738">
      <w:start w:val="1"/>
      <w:numFmt w:val="bullet"/>
      <w:lvlText w:val="o"/>
      <w:lvlJc w:val="left"/>
      <w:pPr>
        <w:ind w:left="1440" w:hanging="360"/>
      </w:pPr>
      <w:rPr>
        <w:rFonts w:ascii="Courier New" w:hAnsi="Courier New" w:cs="Courier New" w:hint="default"/>
      </w:rPr>
    </w:lvl>
    <w:lvl w:ilvl="2" w:tplc="039A70FA">
      <w:start w:val="1"/>
      <w:numFmt w:val="bullet"/>
      <w:lvlText w:val=""/>
      <w:lvlJc w:val="left"/>
      <w:pPr>
        <w:ind w:left="2160" w:hanging="360"/>
      </w:pPr>
      <w:rPr>
        <w:rFonts w:ascii="Wingdings" w:hAnsi="Wingdings" w:hint="default"/>
      </w:rPr>
    </w:lvl>
    <w:lvl w:ilvl="3" w:tplc="C678A0E2">
      <w:start w:val="1"/>
      <w:numFmt w:val="bullet"/>
      <w:lvlText w:val=""/>
      <w:lvlJc w:val="left"/>
      <w:pPr>
        <w:ind w:left="2880" w:hanging="360"/>
      </w:pPr>
      <w:rPr>
        <w:rFonts w:ascii="Symbol" w:hAnsi="Symbol" w:hint="default"/>
      </w:rPr>
    </w:lvl>
    <w:lvl w:ilvl="4" w:tplc="7EFC0C22">
      <w:start w:val="1"/>
      <w:numFmt w:val="bullet"/>
      <w:lvlText w:val="o"/>
      <w:lvlJc w:val="left"/>
      <w:pPr>
        <w:ind w:left="3600" w:hanging="360"/>
      </w:pPr>
      <w:rPr>
        <w:rFonts w:ascii="Courier New" w:hAnsi="Courier New" w:cs="Courier New" w:hint="default"/>
      </w:rPr>
    </w:lvl>
    <w:lvl w:ilvl="5" w:tplc="F0A6B2EC">
      <w:start w:val="1"/>
      <w:numFmt w:val="bullet"/>
      <w:lvlText w:val=""/>
      <w:lvlJc w:val="left"/>
      <w:pPr>
        <w:ind w:left="4320" w:hanging="360"/>
      </w:pPr>
      <w:rPr>
        <w:rFonts w:ascii="Wingdings" w:hAnsi="Wingdings" w:hint="default"/>
      </w:rPr>
    </w:lvl>
    <w:lvl w:ilvl="6" w:tplc="92821BE4">
      <w:start w:val="1"/>
      <w:numFmt w:val="bullet"/>
      <w:lvlText w:val=""/>
      <w:lvlJc w:val="left"/>
      <w:pPr>
        <w:ind w:left="5040" w:hanging="360"/>
      </w:pPr>
      <w:rPr>
        <w:rFonts w:ascii="Symbol" w:hAnsi="Symbol" w:hint="default"/>
      </w:rPr>
    </w:lvl>
    <w:lvl w:ilvl="7" w:tplc="5E38DEB2">
      <w:start w:val="1"/>
      <w:numFmt w:val="bullet"/>
      <w:lvlText w:val="o"/>
      <w:lvlJc w:val="left"/>
      <w:pPr>
        <w:ind w:left="5760" w:hanging="360"/>
      </w:pPr>
      <w:rPr>
        <w:rFonts w:ascii="Courier New" w:hAnsi="Courier New" w:cs="Courier New" w:hint="default"/>
      </w:rPr>
    </w:lvl>
    <w:lvl w:ilvl="8" w:tplc="081EC8A8">
      <w:start w:val="1"/>
      <w:numFmt w:val="bullet"/>
      <w:lvlText w:val=""/>
      <w:lvlJc w:val="left"/>
      <w:pPr>
        <w:ind w:left="6480" w:hanging="360"/>
      </w:pPr>
      <w:rPr>
        <w:rFonts w:ascii="Wingdings" w:hAnsi="Wingdings" w:hint="default"/>
      </w:rPr>
    </w:lvl>
  </w:abstractNum>
  <w:abstractNum w:abstractNumId="6" w15:restartNumberingAfterBreak="0">
    <w:nsid w:val="7D6861C3"/>
    <w:multiLevelType w:val="hybridMultilevel"/>
    <w:tmpl w:val="9E62A84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3"/>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5"/>
  <w:activeWritingStyle w:appName="MSWord" w:lang="ar-SA" w:vendorID="64" w:dllVersion="0" w:nlCheck="1" w:checkStyle="0"/>
  <w:activeWritingStyle w:appName="MSWord" w:lang="fr-CH" w:vendorID="64" w:dllVersion="0" w:nlCheck="1" w:checkStyle="0"/>
  <w:activeWritingStyle w:appName="MSWord" w:lang="fr-FR" w:vendorID="64" w:dllVersion="0" w:nlCheck="1" w:checkStyle="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741"/>
    <w:rsid w:val="000006D1"/>
    <w:rsid w:val="0002785B"/>
    <w:rsid w:val="00037042"/>
    <w:rsid w:val="00063AF8"/>
    <w:rsid w:val="00075FE1"/>
    <w:rsid w:val="00081C45"/>
    <w:rsid w:val="00094C2F"/>
    <w:rsid w:val="000965B0"/>
    <w:rsid w:val="000B181C"/>
    <w:rsid w:val="0014101B"/>
    <w:rsid w:val="001456CC"/>
    <w:rsid w:val="001509D0"/>
    <w:rsid w:val="001823E9"/>
    <w:rsid w:val="00183AD7"/>
    <w:rsid w:val="001969FB"/>
    <w:rsid w:val="001C34D5"/>
    <w:rsid w:val="001D38A4"/>
    <w:rsid w:val="001D6DDE"/>
    <w:rsid w:val="001E1621"/>
    <w:rsid w:val="001F537E"/>
    <w:rsid w:val="00216BAB"/>
    <w:rsid w:val="002214FF"/>
    <w:rsid w:val="00285CBB"/>
    <w:rsid w:val="002975BB"/>
    <w:rsid w:val="002A0FB5"/>
    <w:rsid w:val="002A317E"/>
    <w:rsid w:val="002C05C7"/>
    <w:rsid w:val="002C1BF3"/>
    <w:rsid w:val="002C7206"/>
    <w:rsid w:val="002D57FD"/>
    <w:rsid w:val="002D5AD4"/>
    <w:rsid w:val="002E6A1B"/>
    <w:rsid w:val="002F249E"/>
    <w:rsid w:val="002F36A5"/>
    <w:rsid w:val="002F52F7"/>
    <w:rsid w:val="0030021A"/>
    <w:rsid w:val="003038CD"/>
    <w:rsid w:val="003129B2"/>
    <w:rsid w:val="00313875"/>
    <w:rsid w:val="00320F2D"/>
    <w:rsid w:val="0032490F"/>
    <w:rsid w:val="00324E72"/>
    <w:rsid w:val="00332469"/>
    <w:rsid w:val="00340463"/>
    <w:rsid w:val="0034426B"/>
    <w:rsid w:val="00347F02"/>
    <w:rsid w:val="003658B1"/>
    <w:rsid w:val="00370C60"/>
    <w:rsid w:val="00394E95"/>
    <w:rsid w:val="003C2CAB"/>
    <w:rsid w:val="003E1C8D"/>
    <w:rsid w:val="004225C6"/>
    <w:rsid w:val="00430083"/>
    <w:rsid w:val="00443EFA"/>
    <w:rsid w:val="00450139"/>
    <w:rsid w:val="0048181F"/>
    <w:rsid w:val="00492C8C"/>
    <w:rsid w:val="00496959"/>
    <w:rsid w:val="004C7AD5"/>
    <w:rsid w:val="004D36FF"/>
    <w:rsid w:val="004D5741"/>
    <w:rsid w:val="004E26E2"/>
    <w:rsid w:val="004E3518"/>
    <w:rsid w:val="00512C3F"/>
    <w:rsid w:val="005205A4"/>
    <w:rsid w:val="00523792"/>
    <w:rsid w:val="00561B6E"/>
    <w:rsid w:val="00572B8B"/>
    <w:rsid w:val="005D08F9"/>
    <w:rsid w:val="005E3B7A"/>
    <w:rsid w:val="005F5281"/>
    <w:rsid w:val="00600EED"/>
    <w:rsid w:val="00612879"/>
    <w:rsid w:val="00661777"/>
    <w:rsid w:val="00661BD2"/>
    <w:rsid w:val="0066373F"/>
    <w:rsid w:val="00664350"/>
    <w:rsid w:val="006750F0"/>
    <w:rsid w:val="006900F6"/>
    <w:rsid w:val="006A5284"/>
    <w:rsid w:val="006B0FD3"/>
    <w:rsid w:val="006B344F"/>
    <w:rsid w:val="006C6C58"/>
    <w:rsid w:val="006C7AE8"/>
    <w:rsid w:val="006D028A"/>
    <w:rsid w:val="0070040D"/>
    <w:rsid w:val="00701127"/>
    <w:rsid w:val="00716560"/>
    <w:rsid w:val="007308E3"/>
    <w:rsid w:val="0073687E"/>
    <w:rsid w:val="0074204B"/>
    <w:rsid w:val="00756F75"/>
    <w:rsid w:val="00770240"/>
    <w:rsid w:val="007725D0"/>
    <w:rsid w:val="00795813"/>
    <w:rsid w:val="007C6255"/>
    <w:rsid w:val="007D3837"/>
    <w:rsid w:val="0084476E"/>
    <w:rsid w:val="00847E98"/>
    <w:rsid w:val="00866638"/>
    <w:rsid w:val="008826CE"/>
    <w:rsid w:val="008D154D"/>
    <w:rsid w:val="008D2326"/>
    <w:rsid w:val="008E558B"/>
    <w:rsid w:val="008E7BC9"/>
    <w:rsid w:val="00900D56"/>
    <w:rsid w:val="009220C0"/>
    <w:rsid w:val="00946FC5"/>
    <w:rsid w:val="009C3FD3"/>
    <w:rsid w:val="009F3CF0"/>
    <w:rsid w:val="009F4236"/>
    <w:rsid w:val="009F6088"/>
    <w:rsid w:val="00A07CD3"/>
    <w:rsid w:val="00A132FB"/>
    <w:rsid w:val="00A57ABB"/>
    <w:rsid w:val="00A75D2D"/>
    <w:rsid w:val="00A84203"/>
    <w:rsid w:val="00A9190E"/>
    <w:rsid w:val="00A92234"/>
    <w:rsid w:val="00A939B8"/>
    <w:rsid w:val="00AF7525"/>
    <w:rsid w:val="00B1088F"/>
    <w:rsid w:val="00B1184D"/>
    <w:rsid w:val="00B24F80"/>
    <w:rsid w:val="00B42C1D"/>
    <w:rsid w:val="00B5280D"/>
    <w:rsid w:val="00B533D6"/>
    <w:rsid w:val="00B658C4"/>
    <w:rsid w:val="00B970BC"/>
    <w:rsid w:val="00BA16D9"/>
    <w:rsid w:val="00BA1BD8"/>
    <w:rsid w:val="00BF2668"/>
    <w:rsid w:val="00BF2F7C"/>
    <w:rsid w:val="00C01A96"/>
    <w:rsid w:val="00C11DDB"/>
    <w:rsid w:val="00C255A4"/>
    <w:rsid w:val="00C2563B"/>
    <w:rsid w:val="00C27061"/>
    <w:rsid w:val="00C310B6"/>
    <w:rsid w:val="00C73D56"/>
    <w:rsid w:val="00C822CD"/>
    <w:rsid w:val="00CC159D"/>
    <w:rsid w:val="00CD3062"/>
    <w:rsid w:val="00CE0F31"/>
    <w:rsid w:val="00CF5879"/>
    <w:rsid w:val="00D24919"/>
    <w:rsid w:val="00D36040"/>
    <w:rsid w:val="00D417A8"/>
    <w:rsid w:val="00D42B55"/>
    <w:rsid w:val="00D50F89"/>
    <w:rsid w:val="00D630C3"/>
    <w:rsid w:val="00D63EC8"/>
    <w:rsid w:val="00D67ABC"/>
    <w:rsid w:val="00D727D4"/>
    <w:rsid w:val="00D75C67"/>
    <w:rsid w:val="00DB03E7"/>
    <w:rsid w:val="00DC3327"/>
    <w:rsid w:val="00DD1C0F"/>
    <w:rsid w:val="00DE2F0B"/>
    <w:rsid w:val="00DE3420"/>
    <w:rsid w:val="00DF5B1E"/>
    <w:rsid w:val="00DF7C8A"/>
    <w:rsid w:val="00E168B2"/>
    <w:rsid w:val="00E27C87"/>
    <w:rsid w:val="00E37DEE"/>
    <w:rsid w:val="00E40703"/>
    <w:rsid w:val="00E4666B"/>
    <w:rsid w:val="00E74AA5"/>
    <w:rsid w:val="00E91CCD"/>
    <w:rsid w:val="00E95508"/>
    <w:rsid w:val="00E95BB9"/>
    <w:rsid w:val="00E9755D"/>
    <w:rsid w:val="00EC0983"/>
    <w:rsid w:val="00EC5014"/>
    <w:rsid w:val="00ED242E"/>
    <w:rsid w:val="00EE0293"/>
    <w:rsid w:val="00F10256"/>
    <w:rsid w:val="00F11606"/>
    <w:rsid w:val="00F34A81"/>
    <w:rsid w:val="00F53423"/>
    <w:rsid w:val="00F537D6"/>
    <w:rsid w:val="00F57285"/>
    <w:rsid w:val="00F709FB"/>
    <w:rsid w:val="00FD3EB6"/>
    <w:rsid w:val="00FD5BF7"/>
    <w:rsid w:val="00FE1629"/>
    <w:rsid w:val="00FE203B"/>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177FA7"/>
  <w15:docId w15:val="{652D0A91-5FF4-5B44-A613-6D0824FA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C1BF3"/>
    <w:rPr>
      <w:rFonts w:ascii="Calibri" w:eastAsia="Calibri" w:hAnsi="Times New Roman" w:cs="Times New Roman"/>
    </w:rPr>
  </w:style>
  <w:style w:type="paragraph" w:styleId="Titre1">
    <w:name w:val="heading 1"/>
    <w:basedOn w:val="Normal"/>
    <w:next w:val="Normal"/>
    <w:link w:val="Titre1Car"/>
    <w:qFormat/>
    <w:rsid w:val="00A84203"/>
    <w:pPr>
      <w:keepNext/>
      <w:spacing w:after="0" w:line="240" w:lineRule="auto"/>
      <w:jc w:val="right"/>
      <w:outlineLvl w:val="0"/>
    </w:pPr>
    <w:rPr>
      <w:rFonts w:ascii="Times New Roman" w:eastAsia="Times New Roman"/>
      <w:b/>
      <w:bCs/>
      <w:sz w:val="24"/>
      <w:szCs w:val="20"/>
      <w:lang w:eastAsia="fr-FR"/>
    </w:rPr>
  </w:style>
  <w:style w:type="paragraph" w:styleId="Titre2">
    <w:name w:val="heading 2"/>
    <w:basedOn w:val="Normal"/>
    <w:next w:val="Normal"/>
    <w:link w:val="Titre2Car"/>
    <w:qFormat/>
    <w:rsid w:val="00A84203"/>
    <w:pPr>
      <w:keepNext/>
      <w:spacing w:after="0" w:line="240" w:lineRule="auto"/>
      <w:outlineLvl w:val="1"/>
    </w:pPr>
    <w:rPr>
      <w:rFonts w:ascii="Times New Roman" w:eastAsia="Times New Roman"/>
      <w:b/>
      <w:bCs/>
      <w:sz w:val="24"/>
      <w:szCs w:val="20"/>
      <w:lang w:eastAsia="fr-FR"/>
    </w:rPr>
  </w:style>
  <w:style w:type="paragraph" w:styleId="Titre3">
    <w:name w:val="heading 3"/>
    <w:basedOn w:val="Normal"/>
    <w:next w:val="Normal"/>
    <w:link w:val="Titre3Car"/>
    <w:qFormat/>
    <w:rsid w:val="00A84203"/>
    <w:pPr>
      <w:keepNext/>
      <w:spacing w:after="0" w:line="240" w:lineRule="auto"/>
      <w:jc w:val="center"/>
      <w:outlineLvl w:val="2"/>
    </w:pPr>
    <w:rPr>
      <w:rFonts w:ascii="Times New Roman" w:eastAsia="Times New Roman"/>
      <w:sz w:val="32"/>
      <w:szCs w:val="20"/>
      <w:lang w:eastAsia="fr-FR"/>
    </w:rPr>
  </w:style>
  <w:style w:type="paragraph" w:styleId="Titre4">
    <w:name w:val="heading 4"/>
    <w:basedOn w:val="Normal"/>
    <w:next w:val="Normal"/>
    <w:link w:val="Titre4Car"/>
    <w:uiPriority w:val="9"/>
    <w:semiHidden/>
    <w:unhideWhenUsed/>
    <w:qFormat/>
    <w:rsid w:val="00D42B5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2C1BF3"/>
    <w:pPr>
      <w:spacing w:after="0" w:line="240" w:lineRule="auto"/>
    </w:pPr>
    <w:rPr>
      <w:rFonts w:ascii="Calibri"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rsid w:val="002C1BF3"/>
    <w:pPr>
      <w:tabs>
        <w:tab w:val="center" w:pos="4536"/>
        <w:tab w:val="right" w:pos="9072"/>
      </w:tabs>
      <w:spacing w:after="0" w:line="240" w:lineRule="auto"/>
    </w:pPr>
  </w:style>
  <w:style w:type="character" w:customStyle="1" w:styleId="En-tteCar">
    <w:name w:val="En-tête Car"/>
    <w:basedOn w:val="Policepardfaut"/>
    <w:link w:val="En-tte"/>
    <w:uiPriority w:val="99"/>
    <w:rsid w:val="002C1BF3"/>
    <w:rPr>
      <w:rFonts w:ascii="Calibri" w:eastAsia="Calibri" w:hAnsi="Times New Roman" w:cs="Times New Roman"/>
    </w:rPr>
  </w:style>
  <w:style w:type="paragraph" w:styleId="Pieddepage">
    <w:name w:val="footer"/>
    <w:basedOn w:val="Normal"/>
    <w:link w:val="PieddepageCar"/>
    <w:uiPriority w:val="99"/>
    <w:rsid w:val="002C1BF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C1BF3"/>
    <w:rPr>
      <w:rFonts w:ascii="Calibri" w:eastAsia="Calibri" w:hAnsi="Times New Roman" w:cs="Times New Roman"/>
    </w:rPr>
  </w:style>
  <w:style w:type="paragraph" w:styleId="Paragraphedeliste">
    <w:name w:val="List Paragraph"/>
    <w:basedOn w:val="Normal"/>
    <w:uiPriority w:val="34"/>
    <w:qFormat/>
    <w:rsid w:val="002C1BF3"/>
    <w:pPr>
      <w:ind w:left="720"/>
      <w:contextualSpacing/>
    </w:pPr>
  </w:style>
  <w:style w:type="character" w:customStyle="1" w:styleId="CharAttribute34">
    <w:name w:val="CharAttribute34"/>
    <w:rsid w:val="00E27C87"/>
    <w:rPr>
      <w:rFonts w:ascii="Maiandra GD" w:eastAsia="Times New Roman"/>
      <w:color w:val="222222"/>
      <w:sz w:val="24"/>
    </w:rPr>
  </w:style>
  <w:style w:type="paragraph" w:styleId="Textedebulles">
    <w:name w:val="Balloon Text"/>
    <w:basedOn w:val="Normal"/>
    <w:link w:val="TextedebullesCar"/>
    <w:uiPriority w:val="99"/>
    <w:semiHidden/>
    <w:unhideWhenUsed/>
    <w:rsid w:val="003658B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658B1"/>
    <w:rPr>
      <w:rFonts w:ascii="Segoe UI" w:eastAsia="Calibri" w:hAnsi="Segoe UI" w:cs="Segoe UI"/>
      <w:sz w:val="18"/>
      <w:szCs w:val="18"/>
    </w:rPr>
  </w:style>
  <w:style w:type="character" w:customStyle="1" w:styleId="Titre1Car">
    <w:name w:val="Titre 1 Car"/>
    <w:basedOn w:val="Policepardfaut"/>
    <w:link w:val="Titre1"/>
    <w:rsid w:val="00A84203"/>
    <w:rPr>
      <w:rFonts w:ascii="Times New Roman" w:eastAsia="Times New Roman" w:hAnsi="Times New Roman" w:cs="Times New Roman"/>
      <w:b/>
      <w:bCs/>
      <w:sz w:val="24"/>
      <w:szCs w:val="20"/>
      <w:lang w:eastAsia="fr-FR"/>
    </w:rPr>
  </w:style>
  <w:style w:type="character" w:customStyle="1" w:styleId="Titre2Car">
    <w:name w:val="Titre 2 Car"/>
    <w:basedOn w:val="Policepardfaut"/>
    <w:link w:val="Titre2"/>
    <w:rsid w:val="00A84203"/>
    <w:rPr>
      <w:rFonts w:ascii="Times New Roman" w:eastAsia="Times New Roman" w:hAnsi="Times New Roman" w:cs="Times New Roman"/>
      <w:b/>
      <w:bCs/>
      <w:sz w:val="24"/>
      <w:szCs w:val="20"/>
      <w:lang w:eastAsia="fr-FR"/>
    </w:rPr>
  </w:style>
  <w:style w:type="character" w:customStyle="1" w:styleId="Titre3Car">
    <w:name w:val="Titre 3 Car"/>
    <w:basedOn w:val="Policepardfaut"/>
    <w:link w:val="Titre3"/>
    <w:rsid w:val="00A84203"/>
    <w:rPr>
      <w:rFonts w:ascii="Times New Roman" w:eastAsia="Times New Roman" w:hAnsi="Times New Roman" w:cs="Times New Roman"/>
      <w:sz w:val="32"/>
      <w:szCs w:val="20"/>
      <w:lang w:eastAsia="fr-FR"/>
    </w:rPr>
  </w:style>
  <w:style w:type="paragraph" w:styleId="Titre">
    <w:name w:val="Title"/>
    <w:basedOn w:val="Normal"/>
    <w:link w:val="TitreCar"/>
    <w:qFormat/>
    <w:rsid w:val="00A84203"/>
    <w:pPr>
      <w:spacing w:after="0" w:line="240" w:lineRule="auto"/>
      <w:jc w:val="center"/>
    </w:pPr>
    <w:rPr>
      <w:rFonts w:ascii="Times New Roman" w:eastAsia="Times New Roman"/>
      <w:b/>
      <w:bCs/>
      <w:sz w:val="28"/>
      <w:szCs w:val="20"/>
      <w:lang w:eastAsia="fr-FR"/>
    </w:rPr>
  </w:style>
  <w:style w:type="character" w:customStyle="1" w:styleId="TitreCar">
    <w:name w:val="Titre Car"/>
    <w:basedOn w:val="Policepardfaut"/>
    <w:link w:val="Titre"/>
    <w:rsid w:val="00A84203"/>
    <w:rPr>
      <w:rFonts w:ascii="Times New Roman" w:eastAsia="Times New Roman" w:hAnsi="Times New Roman" w:cs="Times New Roman"/>
      <w:b/>
      <w:bCs/>
      <w:sz w:val="28"/>
      <w:szCs w:val="20"/>
      <w:lang w:eastAsia="fr-FR"/>
    </w:rPr>
  </w:style>
  <w:style w:type="paragraph" w:styleId="PrformatHTML">
    <w:name w:val="HTML Preformatted"/>
    <w:basedOn w:val="Normal"/>
    <w:link w:val="PrformatHTMLCar"/>
    <w:uiPriority w:val="99"/>
    <w:semiHidden/>
    <w:unhideWhenUsed/>
    <w:rsid w:val="004D5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PrformatHTMLCar">
    <w:name w:val="Préformaté HTML Car"/>
    <w:basedOn w:val="Policepardfaut"/>
    <w:link w:val="PrformatHTML"/>
    <w:uiPriority w:val="99"/>
    <w:semiHidden/>
    <w:rsid w:val="004D5741"/>
    <w:rPr>
      <w:rFonts w:ascii="Courier New" w:eastAsia="Times New Roman" w:hAnsi="Courier New" w:cs="Courier New"/>
      <w:sz w:val="20"/>
      <w:szCs w:val="20"/>
      <w:lang w:val="en-US"/>
    </w:rPr>
  </w:style>
  <w:style w:type="character" w:styleId="lev">
    <w:name w:val="Strong"/>
    <w:basedOn w:val="Policepardfaut"/>
    <w:uiPriority w:val="22"/>
    <w:qFormat/>
    <w:rsid w:val="00EC5014"/>
    <w:rPr>
      <w:b/>
      <w:bCs/>
    </w:rPr>
  </w:style>
  <w:style w:type="character" w:customStyle="1" w:styleId="apple-converted-space">
    <w:name w:val="apple-converted-space"/>
    <w:basedOn w:val="Policepardfaut"/>
    <w:rsid w:val="00EC5014"/>
  </w:style>
  <w:style w:type="character" w:customStyle="1" w:styleId="Titre4Car">
    <w:name w:val="Titre 4 Car"/>
    <w:basedOn w:val="Policepardfaut"/>
    <w:link w:val="Titre4"/>
    <w:uiPriority w:val="9"/>
    <w:semiHidden/>
    <w:rsid w:val="00D42B55"/>
    <w:rPr>
      <w:rFonts w:asciiTheme="majorHAnsi" w:eastAsiaTheme="majorEastAsia" w:hAnsiTheme="majorHAnsi" w:cstheme="majorBidi"/>
      <w:i/>
      <w:iCs/>
      <w:color w:val="2E74B5" w:themeColor="accent1" w:themeShade="BF"/>
    </w:rPr>
  </w:style>
  <w:style w:type="paragraph" w:customStyle="1" w:styleId="Default">
    <w:name w:val="Default"/>
    <w:rsid w:val="0066435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297332">
      <w:bodyDiv w:val="1"/>
      <w:marLeft w:val="0"/>
      <w:marRight w:val="0"/>
      <w:marTop w:val="0"/>
      <w:marBottom w:val="0"/>
      <w:divBdr>
        <w:top w:val="none" w:sz="0" w:space="0" w:color="auto"/>
        <w:left w:val="none" w:sz="0" w:space="0" w:color="auto"/>
        <w:bottom w:val="none" w:sz="0" w:space="0" w:color="auto"/>
        <w:right w:val="none" w:sz="0" w:space="0" w:color="auto"/>
      </w:divBdr>
    </w:div>
    <w:div w:id="1058476530">
      <w:bodyDiv w:val="1"/>
      <w:marLeft w:val="0"/>
      <w:marRight w:val="0"/>
      <w:marTop w:val="0"/>
      <w:marBottom w:val="0"/>
      <w:divBdr>
        <w:top w:val="none" w:sz="0" w:space="0" w:color="auto"/>
        <w:left w:val="none" w:sz="0" w:space="0" w:color="auto"/>
        <w:bottom w:val="none" w:sz="0" w:space="0" w:color="auto"/>
        <w:right w:val="none" w:sz="0" w:space="0" w:color="auto"/>
      </w:divBdr>
    </w:div>
    <w:div w:id="1879781733">
      <w:bodyDiv w:val="1"/>
      <w:marLeft w:val="0"/>
      <w:marRight w:val="0"/>
      <w:marTop w:val="0"/>
      <w:marBottom w:val="0"/>
      <w:divBdr>
        <w:top w:val="none" w:sz="0" w:space="0" w:color="auto"/>
        <w:left w:val="none" w:sz="0" w:space="0" w:color="auto"/>
        <w:bottom w:val="none" w:sz="0" w:space="0" w:color="auto"/>
        <w:right w:val="none" w:sz="0" w:space="0" w:color="auto"/>
      </w:divBdr>
    </w:div>
    <w:div w:id="1928228516">
      <w:bodyDiv w:val="1"/>
      <w:marLeft w:val="0"/>
      <w:marRight w:val="0"/>
      <w:marTop w:val="0"/>
      <w:marBottom w:val="0"/>
      <w:divBdr>
        <w:top w:val="none" w:sz="0" w:space="0" w:color="auto"/>
        <w:left w:val="none" w:sz="0" w:space="0" w:color="auto"/>
        <w:bottom w:val="none" w:sz="0" w:space="0" w:color="auto"/>
        <w:right w:val="none" w:sz="0" w:space="0" w:color="auto"/>
      </w:divBdr>
      <w:divsChild>
        <w:div w:id="1751465157">
          <w:marLeft w:val="0"/>
          <w:marRight w:val="0"/>
          <w:marTop w:val="0"/>
          <w:marBottom w:val="0"/>
          <w:divBdr>
            <w:top w:val="none" w:sz="0" w:space="0" w:color="auto"/>
            <w:left w:val="none" w:sz="0" w:space="0" w:color="auto"/>
            <w:bottom w:val="none" w:sz="0" w:space="0" w:color="auto"/>
            <w:right w:val="none" w:sz="0" w:space="0" w:color="auto"/>
          </w:divBdr>
        </w:div>
        <w:div w:id="1192765392">
          <w:marLeft w:val="0"/>
          <w:marRight w:val="0"/>
          <w:marTop w:val="0"/>
          <w:marBottom w:val="0"/>
          <w:divBdr>
            <w:top w:val="none" w:sz="0" w:space="0" w:color="auto"/>
            <w:left w:val="none" w:sz="0" w:space="0" w:color="auto"/>
            <w:bottom w:val="none" w:sz="0" w:space="0" w:color="auto"/>
            <w:right w:val="none" w:sz="0" w:space="0" w:color="auto"/>
          </w:divBdr>
          <w:divsChild>
            <w:div w:id="717245203">
              <w:marLeft w:val="75"/>
              <w:marRight w:val="0"/>
              <w:marTop w:val="0"/>
              <w:marBottom w:val="0"/>
              <w:divBdr>
                <w:top w:val="none" w:sz="0" w:space="0" w:color="auto"/>
                <w:left w:val="single" w:sz="6" w:space="8" w:color="F0F0F0"/>
                <w:bottom w:val="none" w:sz="0" w:space="0" w:color="auto"/>
                <w:right w:val="none" w:sz="0" w:space="0" w:color="auto"/>
              </w:divBdr>
              <w:divsChild>
                <w:div w:id="1590652188">
                  <w:marLeft w:val="0"/>
                  <w:marRight w:val="0"/>
                  <w:marTop w:val="0"/>
                  <w:marBottom w:val="0"/>
                  <w:divBdr>
                    <w:top w:val="none" w:sz="0" w:space="0" w:color="auto"/>
                    <w:left w:val="none" w:sz="0" w:space="0" w:color="auto"/>
                    <w:bottom w:val="none" w:sz="0" w:space="0" w:color="auto"/>
                    <w:right w:val="none" w:sz="0" w:space="0" w:color="auto"/>
                  </w:divBdr>
                </w:div>
                <w:div w:id="18809734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or&#233;\Documents\Mod&#232;les%20Office%20personnalis&#233;s\Mod&#232;le%20de%20Lettre%20SG%20MAEC.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elivered xmlns="fef35603-3ca2-4a3e-8f67-14bd9225b79e">true</Delivered>
    <Order1 xmlns="fef35603-3ca2-4a3e-8f67-14bd9225b79e">29</Order1>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ountryStatementsCT" ma:contentTypeID="0x010100CA92D31222379248846EF4F1EBFB5EDE00164A4E3EC240084190BFDB2D1DAD87A0" ma:contentTypeVersion="2" ma:contentTypeDescription="Country Statements" ma:contentTypeScope="" ma:versionID="1fa7c5f14cdb8e17d82491fee87571e2">
  <xsd:schema xmlns:xsd="http://www.w3.org/2001/XMLSchema" xmlns:xs="http://www.w3.org/2001/XMLSchema" xmlns:p="http://schemas.microsoft.com/office/2006/metadata/properties" xmlns:ns2="fef35603-3ca2-4a3e-8f67-14bd9225b79e" targetNamespace="http://schemas.microsoft.com/office/2006/metadata/properties" ma:root="true" ma:fieldsID="4d304d1fc9007fd87a45fbde890561a9" ns2:_="">
    <xsd:import namespace="fef35603-3ca2-4a3e-8f67-14bd9225b79e"/>
    <xsd:element name="properties">
      <xsd:complexType>
        <xsd:sequence>
          <xsd:element name="documentManagement">
            <xsd:complexType>
              <xsd:all>
                <xsd:element ref="ns2:Order1" minOccurs="0"/>
                <xsd:element ref="ns2:Delive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f35603-3ca2-4a3e-8f67-14bd9225b79e" elementFormDefault="qualified">
    <xsd:import namespace="http://schemas.microsoft.com/office/2006/documentManagement/types"/>
    <xsd:import namespace="http://schemas.microsoft.com/office/infopath/2007/PartnerControls"/>
    <xsd:element name="Order1" ma:index="8" nillable="true" ma:displayName="Order" ma:internalName="Order1">
      <xsd:simpleType>
        <xsd:restriction base="dms:Number"/>
      </xsd:simpleType>
    </xsd:element>
    <xsd:element name="Delivered" ma:index="9" nillable="true" ma:displayName="Delivered" ma:default="1" ma:internalName="Delive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2EAB04-3C66-410F-899D-DCD6684CAF19}"/>
</file>

<file path=customXml/itemProps2.xml><?xml version="1.0" encoding="utf-8"?>
<ds:datastoreItem xmlns:ds="http://schemas.openxmlformats.org/officeDocument/2006/customXml" ds:itemID="{98104989-8D05-4560-B207-B03FCF5F3E66}"/>
</file>

<file path=customXml/itemProps3.xml><?xml version="1.0" encoding="utf-8"?>
<ds:datastoreItem xmlns:ds="http://schemas.openxmlformats.org/officeDocument/2006/customXml" ds:itemID="{3C054320-09AD-4820-86F5-4B6994ADB686}"/>
</file>

<file path=docProps/app.xml><?xml version="1.0" encoding="utf-8"?>
<Properties xmlns="http://schemas.openxmlformats.org/officeDocument/2006/extended-properties" xmlns:vt="http://schemas.openxmlformats.org/officeDocument/2006/docPropsVTypes">
  <Template>Modèle%20de%20Lettre%20SG%20MAEC.dotx</Template>
  <TotalTime>1</TotalTime>
  <Pages>1</Pages>
  <Words>260</Words>
  <Characters>1434</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Mauritania</dc:title>
  <dc:creator>Traoré Harouna</dc:creator>
  <cp:lastModifiedBy>Traoré Harouna</cp:lastModifiedBy>
  <cp:revision>3</cp:revision>
  <cp:lastPrinted>2016-05-09T20:03:00Z</cp:lastPrinted>
  <dcterms:created xsi:type="dcterms:W3CDTF">2016-11-03T09:12:00Z</dcterms:created>
  <dcterms:modified xsi:type="dcterms:W3CDTF">2016-11-03T09:12:00Z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0x010100CA92D31222379248846EF4F1EBFB5EDE00164A4E3EC240084190BFDB2D1DAD87A0</vt:lpwstr>
  </property>
</Properties>
</file>