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E7" w:rsidRPr="009628D5" w:rsidRDefault="007C31E7" w:rsidP="007C31E7">
      <w:pPr>
        <w:ind w:left="360" w:right="180"/>
        <w:jc w:val="both"/>
        <w:rPr>
          <w:szCs w:val="24"/>
        </w:rPr>
      </w:pPr>
    </w:p>
    <w:p w:rsidR="00E32625" w:rsidRPr="007C31E7" w:rsidRDefault="007C31E7" w:rsidP="00A110EA">
      <w:pPr>
        <w:ind w:left="180" w:right="90"/>
        <w:jc w:val="center"/>
        <w:rPr>
          <w:rFonts w:cs="Arial"/>
          <w:b/>
          <w:bCs/>
          <w:color w:val="0D0D0D" w:themeColor="text1" w:themeTint="F2"/>
          <w:sz w:val="60"/>
          <w:szCs w:val="60"/>
          <w:lang w:val="en-GB"/>
        </w:rPr>
      </w:pPr>
      <w:r w:rsidRPr="00112F10">
        <w:rPr>
          <w:rFonts w:cs="Arial"/>
          <w:b/>
          <w:bCs/>
          <w:color w:val="0D0D0D" w:themeColor="text1" w:themeTint="F2"/>
          <w:sz w:val="60"/>
          <w:szCs w:val="60"/>
          <w:lang w:val="en-GB"/>
        </w:rPr>
        <w:t>GEORGIA</w:t>
      </w:r>
    </w:p>
    <w:p w:rsidR="007C31E7" w:rsidRPr="00A110EA" w:rsidRDefault="007C31E7" w:rsidP="007C31E7">
      <w:pPr>
        <w:ind w:left="180" w:right="90"/>
        <w:jc w:val="center"/>
        <w:rPr>
          <w:rFonts w:cs="Arial"/>
          <w:b/>
          <w:bCs/>
          <w:color w:val="0D0D0D" w:themeColor="text1" w:themeTint="F2"/>
          <w:sz w:val="22"/>
          <w:lang w:val="en-GB"/>
        </w:rPr>
      </w:pPr>
      <w:r w:rsidRPr="00A110EA">
        <w:rPr>
          <w:rFonts w:cs="Arial"/>
          <w:b/>
          <w:bCs/>
          <w:color w:val="0D0D0D" w:themeColor="text1" w:themeTint="F2"/>
          <w:sz w:val="22"/>
          <w:lang w:val="en-GB"/>
        </w:rPr>
        <w:t xml:space="preserve">Statement by </w:t>
      </w:r>
      <w:proofErr w:type="spellStart"/>
      <w:r w:rsidRPr="00A110EA">
        <w:rPr>
          <w:rFonts w:cs="Arial"/>
          <w:b/>
          <w:bCs/>
          <w:color w:val="0D0D0D" w:themeColor="text1" w:themeTint="F2"/>
          <w:sz w:val="22"/>
          <w:lang w:val="en-GB"/>
        </w:rPr>
        <w:t>Mr.</w:t>
      </w:r>
      <w:proofErr w:type="spellEnd"/>
      <w:r w:rsidRPr="00A110EA">
        <w:rPr>
          <w:rFonts w:cs="Arial"/>
          <w:b/>
          <w:bCs/>
          <w:color w:val="0D0D0D" w:themeColor="text1" w:themeTint="F2"/>
          <w:sz w:val="22"/>
          <w:lang w:val="en-GB"/>
        </w:rPr>
        <w:t xml:space="preserve"> Shalva Tsiskarashvili, Permanent Representative </w:t>
      </w:r>
    </w:p>
    <w:p w:rsidR="007C31E7" w:rsidRPr="00A110EA" w:rsidRDefault="007C31E7" w:rsidP="007C31E7">
      <w:pPr>
        <w:ind w:left="180" w:right="90"/>
        <w:jc w:val="center"/>
        <w:rPr>
          <w:rFonts w:cs="Arial"/>
          <w:b/>
          <w:bCs/>
          <w:color w:val="000000" w:themeColor="text1"/>
          <w:sz w:val="22"/>
        </w:rPr>
      </w:pPr>
      <w:r w:rsidRPr="00A110EA">
        <w:rPr>
          <w:rFonts w:cs="Arial"/>
          <w:b/>
          <w:bCs/>
          <w:color w:val="000000" w:themeColor="text1"/>
          <w:sz w:val="22"/>
        </w:rPr>
        <w:t>The 26</w:t>
      </w:r>
      <w:r w:rsidRPr="00A110EA">
        <w:rPr>
          <w:rFonts w:cs="Arial"/>
          <w:b/>
          <w:bCs/>
          <w:color w:val="000000" w:themeColor="text1"/>
          <w:sz w:val="22"/>
          <w:vertAlign w:val="superscript"/>
        </w:rPr>
        <w:t>th</w:t>
      </w:r>
      <w:r w:rsidRPr="00A110EA">
        <w:rPr>
          <w:rFonts w:cs="Arial"/>
          <w:b/>
          <w:bCs/>
          <w:color w:val="000000" w:themeColor="text1"/>
          <w:sz w:val="22"/>
        </w:rPr>
        <w:t xml:space="preserve"> Session of the UPR Working Group</w:t>
      </w:r>
    </w:p>
    <w:p w:rsidR="007C31E7" w:rsidRPr="00A110EA" w:rsidRDefault="007C31E7" w:rsidP="007C31E7">
      <w:pPr>
        <w:ind w:left="180" w:right="90"/>
        <w:jc w:val="center"/>
        <w:rPr>
          <w:rFonts w:cs="Arial"/>
          <w:b/>
          <w:bCs/>
          <w:color w:val="000000" w:themeColor="text1"/>
          <w:sz w:val="22"/>
        </w:rPr>
      </w:pPr>
      <w:r w:rsidRPr="00A110EA">
        <w:rPr>
          <w:rFonts w:cs="Arial"/>
          <w:b/>
          <w:bCs/>
          <w:color w:val="000000" w:themeColor="text1"/>
          <w:sz w:val="22"/>
        </w:rPr>
        <w:t>UPR of Syria</w:t>
      </w:r>
    </w:p>
    <w:p w:rsidR="007C31E7" w:rsidRPr="00A110EA" w:rsidRDefault="007C31E7" w:rsidP="007C31E7">
      <w:pPr>
        <w:ind w:left="180" w:right="90"/>
        <w:jc w:val="right"/>
        <w:rPr>
          <w:rFonts w:cs="Arial"/>
          <w:bCs/>
          <w:color w:val="000000" w:themeColor="text1"/>
          <w:sz w:val="22"/>
        </w:rPr>
      </w:pPr>
    </w:p>
    <w:p w:rsidR="007C31E7" w:rsidRPr="00A110EA" w:rsidRDefault="007C31E7" w:rsidP="007C31E7">
      <w:pPr>
        <w:ind w:left="180" w:right="90"/>
        <w:jc w:val="right"/>
        <w:rPr>
          <w:rFonts w:cs="Arial"/>
          <w:bCs/>
          <w:color w:val="000000" w:themeColor="text1"/>
          <w:sz w:val="22"/>
        </w:rPr>
      </w:pPr>
      <w:r w:rsidRPr="00A110EA">
        <w:rPr>
          <w:rFonts w:cs="Arial"/>
          <w:bCs/>
          <w:color w:val="000000" w:themeColor="text1"/>
          <w:sz w:val="22"/>
        </w:rPr>
        <w:t>Geneva, 31 October 2016</w:t>
      </w:r>
    </w:p>
    <w:p w:rsidR="00772502" w:rsidRDefault="00772502" w:rsidP="007725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502" w:rsidRDefault="00772502" w:rsidP="00772502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Mr. President,</w:t>
      </w:r>
    </w:p>
    <w:p w:rsidR="00772502" w:rsidRDefault="00772502" w:rsidP="00772502">
      <w:pPr>
        <w:jc w:val="both"/>
        <w:rPr>
          <w:rFonts w:cs="Times New Roman"/>
          <w:sz w:val="22"/>
        </w:rPr>
      </w:pPr>
    </w:p>
    <w:p w:rsidR="009E6AAE" w:rsidRDefault="00772502" w:rsidP="00772502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We</w:t>
      </w:r>
      <w:r w:rsidRPr="00772502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welcome</w:t>
      </w:r>
      <w:r w:rsidRPr="00772502">
        <w:rPr>
          <w:rFonts w:cs="Times New Roman"/>
          <w:sz w:val="22"/>
        </w:rPr>
        <w:t xml:space="preserve"> the delegation of Syria. </w:t>
      </w:r>
    </w:p>
    <w:p w:rsidR="004C70BD" w:rsidRDefault="004C70BD" w:rsidP="00772502">
      <w:pPr>
        <w:jc w:val="both"/>
        <w:rPr>
          <w:sz w:val="22"/>
        </w:rPr>
      </w:pPr>
    </w:p>
    <w:p w:rsidR="00772502" w:rsidRPr="00772502" w:rsidRDefault="00AC7BB4" w:rsidP="00772502">
      <w:pPr>
        <w:jc w:val="both"/>
        <w:rPr>
          <w:rFonts w:cs="Times New Roman"/>
          <w:sz w:val="22"/>
        </w:rPr>
      </w:pPr>
      <w:r w:rsidRPr="00AC7BB4">
        <w:rPr>
          <w:sz w:val="22"/>
        </w:rPr>
        <w:t>Georgia expresses its strong solidarity with the Syrian people who continue to suffer due to the ongoing conflict.</w:t>
      </w:r>
      <w:r w:rsidRPr="00945ADE">
        <w:rPr>
          <w:sz w:val="28"/>
          <w:szCs w:val="28"/>
        </w:rPr>
        <w:t xml:space="preserve"> </w:t>
      </w:r>
      <w:r w:rsidR="00772502" w:rsidRPr="00772502">
        <w:rPr>
          <w:sz w:val="22"/>
          <w:lang w:bidi="ar-DZ"/>
        </w:rPr>
        <w:t>Georgia remains concerned at the extremely grave human rights and humanitarian situation in Syria</w:t>
      </w:r>
      <w:r w:rsidR="00772502" w:rsidRPr="00772502">
        <w:rPr>
          <w:sz w:val="22"/>
        </w:rPr>
        <w:t xml:space="preserve"> and would like to make the following </w:t>
      </w:r>
      <w:r w:rsidR="00772502" w:rsidRPr="00772502">
        <w:rPr>
          <w:b/>
          <w:sz w:val="22"/>
        </w:rPr>
        <w:t>recommendations</w:t>
      </w:r>
      <w:r w:rsidR="00772502" w:rsidRPr="00772502">
        <w:rPr>
          <w:sz w:val="22"/>
        </w:rPr>
        <w:t>:</w:t>
      </w:r>
      <w:r w:rsidR="00772502" w:rsidRPr="00772502">
        <w:rPr>
          <w:rFonts w:cs="Times New Roman"/>
          <w:sz w:val="22"/>
        </w:rPr>
        <w:t xml:space="preserve"> </w:t>
      </w:r>
    </w:p>
    <w:p w:rsidR="007C31E7" w:rsidRPr="00A110EA" w:rsidRDefault="007C31E7" w:rsidP="00772502">
      <w:pPr>
        <w:tabs>
          <w:tab w:val="left" w:pos="9356"/>
        </w:tabs>
        <w:ind w:right="4"/>
        <w:jc w:val="both"/>
        <w:rPr>
          <w:sz w:val="22"/>
        </w:rPr>
      </w:pPr>
    </w:p>
    <w:p w:rsidR="00B345AC" w:rsidRPr="00A110EA" w:rsidRDefault="009B050C" w:rsidP="002B7A70">
      <w:pPr>
        <w:pStyle w:val="ListParagraph"/>
        <w:numPr>
          <w:ilvl w:val="0"/>
          <w:numId w:val="1"/>
        </w:numPr>
        <w:ind w:left="360"/>
        <w:jc w:val="both"/>
        <w:rPr>
          <w:color w:val="000000"/>
          <w:sz w:val="22"/>
        </w:rPr>
      </w:pPr>
      <w:r w:rsidRPr="00A110EA">
        <w:rPr>
          <w:sz w:val="22"/>
        </w:rPr>
        <w:t xml:space="preserve">To take immediate measures in order to </w:t>
      </w:r>
      <w:r w:rsidR="00B345AC" w:rsidRPr="00A110EA">
        <w:rPr>
          <w:sz w:val="22"/>
        </w:rPr>
        <w:t xml:space="preserve">comply with the obligations under international humanitarian law and international human rights law; </w:t>
      </w:r>
    </w:p>
    <w:p w:rsidR="009B050C" w:rsidRPr="00A110EA" w:rsidRDefault="009B050C" w:rsidP="002B7A70">
      <w:pPr>
        <w:pStyle w:val="ListParagraph"/>
        <w:numPr>
          <w:ilvl w:val="0"/>
          <w:numId w:val="1"/>
        </w:numPr>
        <w:ind w:left="360"/>
        <w:jc w:val="both"/>
        <w:rPr>
          <w:color w:val="000000"/>
          <w:sz w:val="22"/>
        </w:rPr>
      </w:pPr>
      <w:r w:rsidRPr="00A110EA">
        <w:rPr>
          <w:color w:val="000000"/>
          <w:sz w:val="22"/>
        </w:rPr>
        <w:t>T</w:t>
      </w:r>
      <w:r w:rsidR="00116B99" w:rsidRPr="00A110EA">
        <w:rPr>
          <w:color w:val="000000"/>
          <w:sz w:val="22"/>
        </w:rPr>
        <w:t xml:space="preserve">o </w:t>
      </w:r>
      <w:r w:rsidRPr="00A110EA">
        <w:rPr>
          <w:color w:val="000000"/>
          <w:sz w:val="22"/>
        </w:rPr>
        <w:t xml:space="preserve">provide </w:t>
      </w:r>
      <w:r w:rsidR="007C31E7" w:rsidRPr="00A110EA">
        <w:rPr>
          <w:color w:val="000000"/>
          <w:sz w:val="22"/>
        </w:rPr>
        <w:t xml:space="preserve">without delay </w:t>
      </w:r>
      <w:r w:rsidRPr="00A110EA">
        <w:rPr>
          <w:color w:val="000000"/>
          <w:sz w:val="22"/>
        </w:rPr>
        <w:t>unhindered</w:t>
      </w:r>
      <w:r w:rsidR="00F91AC5" w:rsidRPr="00A110EA">
        <w:rPr>
          <w:color w:val="000000"/>
          <w:sz w:val="22"/>
        </w:rPr>
        <w:t>, safe and sustained</w:t>
      </w:r>
      <w:r w:rsidRPr="00A110EA">
        <w:rPr>
          <w:color w:val="000000"/>
          <w:sz w:val="22"/>
        </w:rPr>
        <w:t xml:space="preserve"> access and </w:t>
      </w:r>
      <w:r w:rsidR="00637BE0" w:rsidRPr="00A110EA">
        <w:rPr>
          <w:color w:val="000000"/>
          <w:sz w:val="22"/>
        </w:rPr>
        <w:t xml:space="preserve">full </w:t>
      </w:r>
      <w:r w:rsidRPr="00A110EA">
        <w:rPr>
          <w:color w:val="000000"/>
          <w:sz w:val="22"/>
        </w:rPr>
        <w:t xml:space="preserve">cooperation to independent human rights actors, including the OHCHR, </w:t>
      </w:r>
      <w:r w:rsidR="00B345AC" w:rsidRPr="00A110EA">
        <w:rPr>
          <w:color w:val="000000"/>
          <w:sz w:val="22"/>
        </w:rPr>
        <w:t xml:space="preserve">the Independent International </w:t>
      </w:r>
      <w:r w:rsidRPr="00A110EA">
        <w:rPr>
          <w:color w:val="000000"/>
          <w:sz w:val="22"/>
        </w:rPr>
        <w:t>Comm</w:t>
      </w:r>
      <w:r w:rsidR="00DC1613">
        <w:rPr>
          <w:color w:val="000000"/>
          <w:sz w:val="22"/>
        </w:rPr>
        <w:t>ission of Inquiry on Syria and s</w:t>
      </w:r>
      <w:r w:rsidRPr="00A110EA">
        <w:rPr>
          <w:color w:val="000000"/>
          <w:sz w:val="22"/>
        </w:rPr>
        <w:t xml:space="preserve">pecial </w:t>
      </w:r>
      <w:r w:rsidR="00DC1613">
        <w:rPr>
          <w:color w:val="000000"/>
          <w:sz w:val="22"/>
        </w:rPr>
        <w:t>p</w:t>
      </w:r>
      <w:r w:rsidRPr="00A110EA">
        <w:rPr>
          <w:color w:val="000000"/>
          <w:sz w:val="22"/>
        </w:rPr>
        <w:t xml:space="preserve">rocedures </w:t>
      </w:r>
      <w:r w:rsidR="00DC1613">
        <w:rPr>
          <w:color w:val="000000"/>
          <w:sz w:val="22"/>
        </w:rPr>
        <w:t>m</w:t>
      </w:r>
      <w:r w:rsidRPr="00A110EA">
        <w:rPr>
          <w:color w:val="000000"/>
          <w:sz w:val="22"/>
        </w:rPr>
        <w:t xml:space="preserve">andate </w:t>
      </w:r>
      <w:r w:rsidR="00DC1613">
        <w:rPr>
          <w:color w:val="000000"/>
          <w:sz w:val="22"/>
        </w:rPr>
        <w:t>h</w:t>
      </w:r>
      <w:r w:rsidRPr="00A110EA">
        <w:rPr>
          <w:color w:val="000000"/>
          <w:sz w:val="22"/>
        </w:rPr>
        <w:t>olders</w:t>
      </w:r>
      <w:r w:rsidR="002F771F" w:rsidRPr="00A110EA">
        <w:rPr>
          <w:color w:val="000000"/>
          <w:sz w:val="22"/>
        </w:rPr>
        <w:t>;</w:t>
      </w:r>
    </w:p>
    <w:p w:rsidR="00637BE0" w:rsidRPr="00A110EA" w:rsidRDefault="002F771F" w:rsidP="00EA687A">
      <w:pPr>
        <w:pStyle w:val="ListParagraph"/>
        <w:numPr>
          <w:ilvl w:val="0"/>
          <w:numId w:val="1"/>
        </w:numPr>
        <w:ind w:left="360"/>
        <w:jc w:val="both"/>
        <w:rPr>
          <w:color w:val="000000"/>
          <w:sz w:val="22"/>
        </w:rPr>
      </w:pPr>
      <w:r w:rsidRPr="00A110EA">
        <w:rPr>
          <w:color w:val="000000"/>
          <w:sz w:val="22"/>
        </w:rPr>
        <w:t xml:space="preserve">To facilitate rapid and </w:t>
      </w:r>
      <w:r w:rsidR="00EB7A35" w:rsidRPr="00A110EA">
        <w:rPr>
          <w:color w:val="000000"/>
          <w:sz w:val="22"/>
        </w:rPr>
        <w:t>unrestricted</w:t>
      </w:r>
      <w:r w:rsidRPr="00A110EA">
        <w:rPr>
          <w:color w:val="000000"/>
          <w:sz w:val="22"/>
        </w:rPr>
        <w:t xml:space="preserve"> humanitarian </w:t>
      </w:r>
      <w:r w:rsidR="00A842FD" w:rsidRPr="00A110EA">
        <w:rPr>
          <w:color w:val="000000"/>
          <w:sz w:val="22"/>
        </w:rPr>
        <w:t xml:space="preserve">access for </w:t>
      </w:r>
      <w:r w:rsidR="00196285">
        <w:rPr>
          <w:color w:val="000000"/>
          <w:sz w:val="22"/>
        </w:rPr>
        <w:t xml:space="preserve">UN </w:t>
      </w:r>
      <w:r w:rsidR="00A842FD" w:rsidRPr="00A110EA">
        <w:rPr>
          <w:color w:val="000000"/>
          <w:sz w:val="22"/>
        </w:rPr>
        <w:t xml:space="preserve">humanitarian </w:t>
      </w:r>
      <w:r w:rsidR="00196285">
        <w:rPr>
          <w:color w:val="000000"/>
          <w:sz w:val="22"/>
        </w:rPr>
        <w:t xml:space="preserve">agencies in order to provide </w:t>
      </w:r>
      <w:r w:rsidR="00A842FD" w:rsidRPr="00A110EA">
        <w:rPr>
          <w:color w:val="000000"/>
          <w:sz w:val="22"/>
        </w:rPr>
        <w:t>assistance</w:t>
      </w:r>
      <w:r w:rsidRPr="00A110EA">
        <w:rPr>
          <w:color w:val="000000"/>
          <w:sz w:val="22"/>
        </w:rPr>
        <w:t xml:space="preserve"> to all civilians in need</w:t>
      </w:r>
      <w:r w:rsidR="00EA687A" w:rsidRPr="00A110EA">
        <w:rPr>
          <w:color w:val="000000"/>
          <w:sz w:val="22"/>
        </w:rPr>
        <w:t>.</w:t>
      </w:r>
    </w:p>
    <w:p w:rsidR="000A5546" w:rsidRPr="00A110EA" w:rsidRDefault="000A5546" w:rsidP="002E4C7D">
      <w:pPr>
        <w:jc w:val="both"/>
        <w:rPr>
          <w:sz w:val="22"/>
        </w:rPr>
      </w:pPr>
    </w:p>
    <w:p w:rsidR="00EA687A" w:rsidRPr="00A110EA" w:rsidRDefault="00EA687A" w:rsidP="00EA687A">
      <w:pPr>
        <w:ind w:left="360"/>
        <w:jc w:val="both"/>
        <w:rPr>
          <w:sz w:val="22"/>
        </w:rPr>
      </w:pPr>
      <w:r w:rsidRPr="00A110EA">
        <w:rPr>
          <w:sz w:val="22"/>
        </w:rPr>
        <w:t>Thank you.</w:t>
      </w:r>
    </w:p>
    <w:p w:rsidR="000A5546" w:rsidRDefault="000A5546" w:rsidP="000A5546">
      <w:pPr>
        <w:pStyle w:val="NormalWeb"/>
      </w:pPr>
    </w:p>
    <w:p w:rsidR="000A5546" w:rsidRDefault="000A5546" w:rsidP="00975662">
      <w:pPr>
        <w:pStyle w:val="NormalWeb"/>
      </w:pPr>
      <w:r>
        <w:rPr>
          <w:rFonts w:ascii="TimesNewRoman" w:hAnsi="TimesNewRoman"/>
          <w:sz w:val="20"/>
          <w:szCs w:val="20"/>
        </w:rPr>
        <w:t> </w:t>
      </w:r>
    </w:p>
    <w:p w:rsidR="000A5546" w:rsidRPr="00A962BF" w:rsidRDefault="000A5546" w:rsidP="002E4C7D">
      <w:pPr>
        <w:jc w:val="both"/>
      </w:pPr>
    </w:p>
    <w:sectPr w:rsidR="000A5546" w:rsidRPr="00A962BF" w:rsidSect="00146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714C6"/>
    <w:multiLevelType w:val="hybridMultilevel"/>
    <w:tmpl w:val="44B2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BF"/>
    <w:rsid w:val="000715AF"/>
    <w:rsid w:val="0007321F"/>
    <w:rsid w:val="000818F6"/>
    <w:rsid w:val="000A5546"/>
    <w:rsid w:val="000F49DC"/>
    <w:rsid w:val="00116B99"/>
    <w:rsid w:val="00146D5C"/>
    <w:rsid w:val="00154238"/>
    <w:rsid w:val="00196285"/>
    <w:rsid w:val="001E7665"/>
    <w:rsid w:val="002B7A70"/>
    <w:rsid w:val="002C64EE"/>
    <w:rsid w:val="002E2B8F"/>
    <w:rsid w:val="002E4C7D"/>
    <w:rsid w:val="002F771F"/>
    <w:rsid w:val="003474A1"/>
    <w:rsid w:val="00382238"/>
    <w:rsid w:val="00386C36"/>
    <w:rsid w:val="003D6C4B"/>
    <w:rsid w:val="003E444C"/>
    <w:rsid w:val="003E61C0"/>
    <w:rsid w:val="004C70BD"/>
    <w:rsid w:val="005562F3"/>
    <w:rsid w:val="0058201D"/>
    <w:rsid w:val="00637BE0"/>
    <w:rsid w:val="006671AE"/>
    <w:rsid w:val="0067248D"/>
    <w:rsid w:val="00674FEE"/>
    <w:rsid w:val="006D7A7A"/>
    <w:rsid w:val="007652DB"/>
    <w:rsid w:val="00772502"/>
    <w:rsid w:val="007C31E7"/>
    <w:rsid w:val="00820572"/>
    <w:rsid w:val="00846ED9"/>
    <w:rsid w:val="00847A1F"/>
    <w:rsid w:val="008A285C"/>
    <w:rsid w:val="009030B8"/>
    <w:rsid w:val="009452EC"/>
    <w:rsid w:val="00975662"/>
    <w:rsid w:val="009B050C"/>
    <w:rsid w:val="009E6AAE"/>
    <w:rsid w:val="00A110EA"/>
    <w:rsid w:val="00A1553E"/>
    <w:rsid w:val="00A75B1D"/>
    <w:rsid w:val="00A842FD"/>
    <w:rsid w:val="00A962BF"/>
    <w:rsid w:val="00AC7BB4"/>
    <w:rsid w:val="00B3029A"/>
    <w:rsid w:val="00B345AC"/>
    <w:rsid w:val="00B464C1"/>
    <w:rsid w:val="00B90EA3"/>
    <w:rsid w:val="00BA35AF"/>
    <w:rsid w:val="00BC3FBB"/>
    <w:rsid w:val="00C6403D"/>
    <w:rsid w:val="00C87DD3"/>
    <w:rsid w:val="00CB368C"/>
    <w:rsid w:val="00CB6DFB"/>
    <w:rsid w:val="00D2578F"/>
    <w:rsid w:val="00D466DC"/>
    <w:rsid w:val="00D509BE"/>
    <w:rsid w:val="00DC1613"/>
    <w:rsid w:val="00E32625"/>
    <w:rsid w:val="00E546E9"/>
    <w:rsid w:val="00E6182B"/>
    <w:rsid w:val="00EA687A"/>
    <w:rsid w:val="00EB7A35"/>
    <w:rsid w:val="00F47C82"/>
    <w:rsid w:val="00F50B78"/>
    <w:rsid w:val="00F67FBF"/>
    <w:rsid w:val="00F9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2B9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A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5546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A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5546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72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89BA63867D7F040AAB664F4C576CE16" ma:contentTypeVersion="2" ma:contentTypeDescription="Country Statements" ma:contentTypeScope="" ma:versionID="f62afb7b44900912e9fc7a9c53871f5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AC0DC3-4F4E-4597-832D-CA5331B98706}"/>
</file>

<file path=customXml/itemProps2.xml><?xml version="1.0" encoding="utf-8"?>
<ds:datastoreItem xmlns:ds="http://schemas.openxmlformats.org/officeDocument/2006/customXml" ds:itemID="{7FA47F17-72F4-49B2-8643-ECF46A47FDB0}"/>
</file>

<file path=customXml/itemProps3.xml><?xml version="1.0" encoding="utf-8"?>
<ds:datastoreItem xmlns:ds="http://schemas.openxmlformats.org/officeDocument/2006/customXml" ds:itemID="{EE0911EA-42D3-4191-971E-7140928B1B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152</Words>
  <Characters>869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</dc:title>
  <dc:creator>vbaikova</dc:creator>
  <cp:lastModifiedBy>Shalva Tsiskarashvili</cp:lastModifiedBy>
  <cp:revision>19</cp:revision>
  <cp:lastPrinted>2016-10-28T14:17:00Z</cp:lastPrinted>
  <dcterms:created xsi:type="dcterms:W3CDTF">2016-10-28T14:19:00Z</dcterms:created>
  <dcterms:modified xsi:type="dcterms:W3CDTF">2016-10-31T16:03:00Z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0x010100CA92D31222379248846EF4F1EBFB5EDE00889BA63867D7F040AAB664F4C576CE16</vt:lpwstr>
  </property>
</Properties>
</file>