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41" w:rsidRPr="00654528" w:rsidRDefault="00623141" w:rsidP="00623141">
      <w:pPr>
        <w:pStyle w:val="uLinie"/>
        <w:spacing w:after="454"/>
        <w:rPr>
          <w:lang w:val="en-GB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623141" w:rsidRDefault="00623141" w:rsidP="00623141">
      <w:pPr>
        <w:jc w:val="center"/>
        <w:rPr>
          <w:lang w:val="fr-CH"/>
        </w:rPr>
      </w:pPr>
      <w:r>
        <w:rPr>
          <w:lang w:val="fr-CH"/>
        </w:rPr>
        <w:t>2</w:t>
      </w:r>
      <w:r w:rsidR="00F02A66">
        <w:rPr>
          <w:lang w:val="fr-CH"/>
        </w:rPr>
        <w:t>6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623141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631085" w:rsidRDefault="00F02A66" w:rsidP="0062314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République arabe syrienne</w:t>
      </w:r>
    </w:p>
    <w:p w:rsidR="00623141" w:rsidRPr="00747D4C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F02A66">
        <w:rPr>
          <w:sz w:val="20"/>
          <w:szCs w:val="20"/>
          <w:lang w:val="fr-CH"/>
        </w:rPr>
        <w:t>31</w:t>
      </w:r>
      <w:r>
        <w:rPr>
          <w:sz w:val="20"/>
          <w:szCs w:val="20"/>
          <w:lang w:val="fr-CH"/>
        </w:rPr>
        <w:t xml:space="preserve"> </w:t>
      </w:r>
      <w:r w:rsidR="00F02A66">
        <w:rPr>
          <w:sz w:val="20"/>
          <w:szCs w:val="20"/>
          <w:lang w:val="fr-CH"/>
        </w:rPr>
        <w:t>octobre</w:t>
      </w:r>
      <w:r>
        <w:rPr>
          <w:sz w:val="20"/>
          <w:szCs w:val="20"/>
          <w:lang w:val="fr-CH"/>
        </w:rPr>
        <w:t xml:space="preserve"> 2016</w:t>
      </w:r>
    </w:p>
    <w:p w:rsidR="00623141" w:rsidRPr="00747D4C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623141" w:rsidRPr="009B70F6" w:rsidRDefault="00623141" w:rsidP="00623141">
      <w:pPr>
        <w:pBdr>
          <w:bottom w:val="single" w:sz="4" w:space="5" w:color="auto"/>
        </w:pBdr>
        <w:rPr>
          <w:lang w:val="fr-CH"/>
        </w:rPr>
      </w:pPr>
    </w:p>
    <w:p w:rsidR="00623141" w:rsidRPr="009B70F6" w:rsidRDefault="00623141" w:rsidP="00623141">
      <w:pPr>
        <w:rPr>
          <w:lang w:val="fr-CH"/>
        </w:rPr>
      </w:pPr>
    </w:p>
    <w:p w:rsidR="00623141" w:rsidRPr="00AB42BD" w:rsidRDefault="00623141" w:rsidP="00623141">
      <w:pPr>
        <w:jc w:val="both"/>
        <w:rPr>
          <w:lang w:val="fr-CH"/>
        </w:rPr>
      </w:pPr>
      <w:r w:rsidRPr="00AB42BD">
        <w:rPr>
          <w:lang w:val="fr-CH"/>
        </w:rPr>
        <w:t xml:space="preserve">Monsieur le Président, </w:t>
      </w:r>
    </w:p>
    <w:p w:rsidR="00623141" w:rsidRPr="00A664F7" w:rsidRDefault="00623141" w:rsidP="00623141">
      <w:pPr>
        <w:jc w:val="both"/>
        <w:rPr>
          <w:lang w:val="fr-CH"/>
        </w:rPr>
      </w:pPr>
    </w:p>
    <w:p w:rsidR="00D036E7" w:rsidRDefault="00407EB6" w:rsidP="00623141">
      <w:pPr>
        <w:rPr>
          <w:lang w:val="fr-CH"/>
        </w:rPr>
      </w:pPr>
      <w:r>
        <w:rPr>
          <w:lang w:val="fr-CH"/>
        </w:rPr>
        <w:t xml:space="preserve">Ma délégation souhaite la bienvenue à la délégation de la République arabe syrienne. </w:t>
      </w:r>
      <w:r w:rsidR="004F3CE5">
        <w:rPr>
          <w:lang w:val="fr-CH"/>
        </w:rPr>
        <w:t xml:space="preserve">La Suisse prend note que pour la première fois </w:t>
      </w:r>
      <w:r w:rsidR="005503EA">
        <w:rPr>
          <w:lang w:val="fr-CH"/>
        </w:rPr>
        <w:t>dans le cadre de l’E</w:t>
      </w:r>
      <w:r w:rsidR="000A1225">
        <w:rPr>
          <w:lang w:val="fr-CH"/>
        </w:rPr>
        <w:t>PU</w:t>
      </w:r>
      <w:r w:rsidR="004F3CE5">
        <w:rPr>
          <w:lang w:val="fr-CH"/>
        </w:rPr>
        <w:t xml:space="preserve">, </w:t>
      </w:r>
      <w:r w:rsidR="005503EA">
        <w:rPr>
          <w:lang w:val="fr-CH"/>
        </w:rPr>
        <w:t>l’examen</w:t>
      </w:r>
      <w:r w:rsidR="00755517">
        <w:rPr>
          <w:lang w:val="fr-CH"/>
        </w:rPr>
        <w:t xml:space="preserve"> du pays concerné </w:t>
      </w:r>
      <w:r w:rsidR="004F3CE5">
        <w:rPr>
          <w:lang w:val="fr-CH"/>
        </w:rPr>
        <w:t xml:space="preserve"> </w:t>
      </w:r>
      <w:proofErr w:type="gramStart"/>
      <w:r w:rsidR="000A1225">
        <w:rPr>
          <w:lang w:val="fr-CH"/>
        </w:rPr>
        <w:t>a</w:t>
      </w:r>
      <w:proofErr w:type="gramEnd"/>
      <w:r w:rsidR="000A1225">
        <w:rPr>
          <w:lang w:val="fr-CH"/>
        </w:rPr>
        <w:t xml:space="preserve"> lieu</w:t>
      </w:r>
      <w:r w:rsidR="005503EA">
        <w:rPr>
          <w:lang w:val="fr-CH"/>
        </w:rPr>
        <w:t xml:space="preserve"> en l’absence d’un rapport national.</w:t>
      </w:r>
    </w:p>
    <w:p w:rsidR="004C2CA9" w:rsidRDefault="004C2CA9" w:rsidP="00623141">
      <w:pPr>
        <w:rPr>
          <w:lang w:val="fr-CH"/>
        </w:rPr>
      </w:pPr>
    </w:p>
    <w:p w:rsidR="004C2CA9" w:rsidRDefault="005E493B" w:rsidP="00623141">
      <w:pPr>
        <w:rPr>
          <w:lang w:val="fr-CH"/>
        </w:rPr>
      </w:pPr>
      <w:r>
        <w:rPr>
          <w:lang w:val="fr-CH"/>
        </w:rPr>
        <w:t>La Suisse reste profondément préoccupée par la situation des droits de l’homme et la crise humanitaire actuelle en Syrie</w:t>
      </w:r>
      <w:r w:rsidR="009B54B1">
        <w:rPr>
          <w:lang w:val="fr-CH"/>
        </w:rPr>
        <w:t xml:space="preserve"> et appelle le gouvernement à prendre toutes les mesures à sa disposition afin de protéger la population civile</w:t>
      </w:r>
      <w:r>
        <w:rPr>
          <w:lang w:val="fr-CH"/>
        </w:rPr>
        <w:t xml:space="preserve">. </w:t>
      </w:r>
      <w:r w:rsidR="00AB4ADC">
        <w:rPr>
          <w:lang w:val="fr-CH"/>
        </w:rPr>
        <w:t xml:space="preserve">Dans </w:t>
      </w:r>
      <w:r>
        <w:rPr>
          <w:lang w:val="fr-CH"/>
        </w:rPr>
        <w:t>ce contexte</w:t>
      </w:r>
      <w:r w:rsidR="00AB4ADC">
        <w:rPr>
          <w:lang w:val="fr-CH"/>
        </w:rPr>
        <w:t xml:space="preserve">, </w:t>
      </w:r>
      <w:r>
        <w:rPr>
          <w:lang w:val="fr-CH"/>
        </w:rPr>
        <w:t>i</w:t>
      </w:r>
      <w:r w:rsidR="00DF6989">
        <w:rPr>
          <w:lang w:val="fr-CH"/>
        </w:rPr>
        <w:t xml:space="preserve">l est primordial que les mécanismes internationaux de droits de l’homme aient accès au pays. </w:t>
      </w:r>
      <w:r w:rsidR="00DF6989" w:rsidRPr="00D419D5">
        <w:rPr>
          <w:b/>
          <w:lang w:val="fr-CH"/>
        </w:rPr>
        <w:t xml:space="preserve">La Suisse </w:t>
      </w:r>
      <w:r w:rsidR="00DF6989" w:rsidRPr="00D419D5">
        <w:rPr>
          <w:b/>
          <w:u w:val="single"/>
          <w:lang w:val="fr-CH"/>
        </w:rPr>
        <w:t>recommande</w:t>
      </w:r>
      <w:r w:rsidR="00DF6989" w:rsidRPr="00D419D5">
        <w:rPr>
          <w:b/>
          <w:lang w:val="fr-CH"/>
        </w:rPr>
        <w:t xml:space="preserve"> </w:t>
      </w:r>
      <w:r w:rsidR="00DF6989">
        <w:rPr>
          <w:b/>
          <w:lang w:val="fr-CH"/>
        </w:rPr>
        <w:t>de coopérer pleinement avec les autorités compétentes des Nations Unies, en particulier en garantissant l’accès au territoire syrien à la Commission d’enquête internationale indépendante</w:t>
      </w:r>
      <w:r w:rsidR="006C4E31">
        <w:rPr>
          <w:b/>
          <w:lang w:val="fr-CH"/>
        </w:rPr>
        <w:t xml:space="preserve"> </w:t>
      </w:r>
      <w:r w:rsidR="00DF6989">
        <w:rPr>
          <w:b/>
          <w:lang w:val="fr-CH"/>
        </w:rPr>
        <w:t>sur la Syrie.</w:t>
      </w:r>
    </w:p>
    <w:p w:rsidR="004F24FD" w:rsidRDefault="004F24FD" w:rsidP="00623141">
      <w:pPr>
        <w:rPr>
          <w:lang w:val="fr-CH"/>
        </w:rPr>
      </w:pPr>
    </w:p>
    <w:p w:rsidR="00DF6989" w:rsidRDefault="00DF6989" w:rsidP="00DF6989">
      <w:pPr>
        <w:rPr>
          <w:b/>
          <w:lang w:val="fr-CH"/>
        </w:rPr>
      </w:pPr>
      <w:r>
        <w:rPr>
          <w:lang w:val="fr-CH"/>
        </w:rPr>
        <w:t xml:space="preserve">La Suisse est préoccupée par les multiples rapports d’un recours systématique à la torture en République arabe syrienne. </w:t>
      </w:r>
      <w:r w:rsidRPr="00980BB9">
        <w:rPr>
          <w:b/>
          <w:lang w:val="fr-CH"/>
        </w:rPr>
        <w:t>L</w:t>
      </w:r>
      <w:r w:rsidRPr="00EF5225">
        <w:rPr>
          <w:b/>
          <w:lang w:val="fr-CH"/>
        </w:rPr>
        <w:t xml:space="preserve">a Suisse </w:t>
      </w:r>
      <w:r w:rsidRPr="00EF5225">
        <w:rPr>
          <w:b/>
          <w:u w:val="single"/>
          <w:lang w:val="fr-CH"/>
        </w:rPr>
        <w:t>recommande</w:t>
      </w:r>
      <w:r>
        <w:rPr>
          <w:b/>
          <w:lang w:val="fr-CH"/>
        </w:rPr>
        <w:t xml:space="preserve"> de prendre des mesures législatives et concrètes et immédiates afin de prévenir l’usage de la torture ainsi que de traduire en justice les responsables de tels actes.</w:t>
      </w:r>
    </w:p>
    <w:p w:rsidR="00DF6989" w:rsidRDefault="00DF6989" w:rsidP="00DF6989">
      <w:pPr>
        <w:rPr>
          <w:b/>
          <w:lang w:val="fr-CH"/>
        </w:rPr>
      </w:pPr>
    </w:p>
    <w:p w:rsidR="00DF6989" w:rsidRDefault="00DF6989" w:rsidP="00DF6989">
      <w:pPr>
        <w:rPr>
          <w:b/>
          <w:lang w:val="fr-CH"/>
        </w:rPr>
      </w:pPr>
      <w:r>
        <w:rPr>
          <w:lang w:val="fr-CH"/>
        </w:rPr>
        <w:t>Les violations du droit à un procès équitable, du fait du manque d’indépendance des autorités judiciaires et d’une définition trop large du terrorisme dans la législation, sont</w:t>
      </w:r>
      <w:r w:rsidR="00C5410A">
        <w:rPr>
          <w:lang w:val="fr-CH"/>
        </w:rPr>
        <w:t xml:space="preserve"> également</w:t>
      </w:r>
      <w:r>
        <w:rPr>
          <w:lang w:val="fr-CH"/>
        </w:rPr>
        <w:t xml:space="preserve"> inacceptables. </w:t>
      </w:r>
      <w:r>
        <w:rPr>
          <w:b/>
          <w:lang w:val="fr-CH"/>
        </w:rPr>
        <w:t xml:space="preserve">La Suisse </w:t>
      </w:r>
      <w:r>
        <w:rPr>
          <w:b/>
          <w:u w:val="single"/>
          <w:lang w:val="fr-CH"/>
        </w:rPr>
        <w:t>recommande</w:t>
      </w:r>
      <w:r>
        <w:rPr>
          <w:b/>
          <w:lang w:val="fr-CH"/>
        </w:rPr>
        <w:t xml:space="preserve"> de mettre en place des garanties, en particulier l’audience publique et le droit de recours, </w:t>
      </w:r>
      <w:r w:rsidR="001758F2">
        <w:rPr>
          <w:b/>
          <w:lang w:val="fr-CH"/>
        </w:rPr>
        <w:t xml:space="preserve">y compris dans le cadre de la lutte contre le terrorisme, </w:t>
      </w:r>
      <w:r>
        <w:rPr>
          <w:b/>
          <w:lang w:val="fr-CH"/>
        </w:rPr>
        <w:t>afin d’assurer un procès équitable.</w:t>
      </w:r>
    </w:p>
    <w:p w:rsidR="008F1F53" w:rsidRDefault="008F1F53" w:rsidP="004827EF">
      <w:pPr>
        <w:rPr>
          <w:b/>
          <w:lang w:val="fr-CH"/>
        </w:rPr>
      </w:pPr>
    </w:p>
    <w:p w:rsidR="00B82727" w:rsidRPr="007B7413" w:rsidRDefault="004B00D2" w:rsidP="007B7413">
      <w:pPr>
        <w:rPr>
          <w:b/>
          <w:lang w:val="fr-CH"/>
        </w:rPr>
      </w:pPr>
      <w:r w:rsidRPr="00EF00C0">
        <w:rPr>
          <w:lang w:val="fr-CH"/>
        </w:rPr>
        <w:t>Je vous remercie.</w:t>
      </w:r>
    </w:p>
    <w:sectPr w:rsidR="00B82727" w:rsidRPr="007B7413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B1" w:rsidRDefault="002E07B1">
      <w:r>
        <w:separator/>
      </w:r>
    </w:p>
  </w:endnote>
  <w:endnote w:type="continuationSeparator" w:id="0">
    <w:p w:rsidR="002E07B1" w:rsidRDefault="002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0A1225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B1" w:rsidRDefault="002E07B1">
      <w:r>
        <w:separator/>
      </w:r>
    </w:p>
  </w:footnote>
  <w:footnote w:type="continuationSeparator" w:id="0">
    <w:p w:rsidR="002E07B1" w:rsidRDefault="002E0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0A1225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06DF528A"/>
    <w:multiLevelType w:val="hybridMultilevel"/>
    <w:tmpl w:val="3BC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225B26DF"/>
    <w:multiLevelType w:val="hybridMultilevel"/>
    <w:tmpl w:val="A3F8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488C"/>
    <w:rsid w:val="00013A5D"/>
    <w:rsid w:val="00014C5A"/>
    <w:rsid w:val="00097A34"/>
    <w:rsid w:val="000A1225"/>
    <w:rsid w:val="000A1FE8"/>
    <w:rsid w:val="000C2085"/>
    <w:rsid w:val="00104EE9"/>
    <w:rsid w:val="00111EB1"/>
    <w:rsid w:val="001601BD"/>
    <w:rsid w:val="0017366A"/>
    <w:rsid w:val="001758F2"/>
    <w:rsid w:val="0018004A"/>
    <w:rsid w:val="002403DC"/>
    <w:rsid w:val="00251EC1"/>
    <w:rsid w:val="002966B8"/>
    <w:rsid w:val="002A798D"/>
    <w:rsid w:val="002E07B1"/>
    <w:rsid w:val="002F6BEE"/>
    <w:rsid w:val="003A272F"/>
    <w:rsid w:val="003B1FB9"/>
    <w:rsid w:val="003C5228"/>
    <w:rsid w:val="003E203C"/>
    <w:rsid w:val="003F744B"/>
    <w:rsid w:val="00402186"/>
    <w:rsid w:val="00407EB6"/>
    <w:rsid w:val="004340DF"/>
    <w:rsid w:val="004827EF"/>
    <w:rsid w:val="004B00D2"/>
    <w:rsid w:val="004B35EA"/>
    <w:rsid w:val="004C2CA9"/>
    <w:rsid w:val="004F24FD"/>
    <w:rsid w:val="004F3CE5"/>
    <w:rsid w:val="005132B6"/>
    <w:rsid w:val="00516B72"/>
    <w:rsid w:val="005264A7"/>
    <w:rsid w:val="005503EA"/>
    <w:rsid w:val="00553BC8"/>
    <w:rsid w:val="005A210F"/>
    <w:rsid w:val="005A78E1"/>
    <w:rsid w:val="005B45E4"/>
    <w:rsid w:val="005E14E2"/>
    <w:rsid w:val="005E493B"/>
    <w:rsid w:val="00623141"/>
    <w:rsid w:val="0064699B"/>
    <w:rsid w:val="00654376"/>
    <w:rsid w:val="00657DBB"/>
    <w:rsid w:val="006761BD"/>
    <w:rsid w:val="006A2529"/>
    <w:rsid w:val="006C4E31"/>
    <w:rsid w:val="0071195F"/>
    <w:rsid w:val="00726322"/>
    <w:rsid w:val="00753129"/>
    <w:rsid w:val="00755517"/>
    <w:rsid w:val="007A0DBA"/>
    <w:rsid w:val="007B7413"/>
    <w:rsid w:val="00852EE0"/>
    <w:rsid w:val="008778EF"/>
    <w:rsid w:val="00895965"/>
    <w:rsid w:val="00897096"/>
    <w:rsid w:val="008974C6"/>
    <w:rsid w:val="008A7E93"/>
    <w:rsid w:val="008C672E"/>
    <w:rsid w:val="008F1F53"/>
    <w:rsid w:val="008F4C02"/>
    <w:rsid w:val="00904C60"/>
    <w:rsid w:val="009141D4"/>
    <w:rsid w:val="0096658E"/>
    <w:rsid w:val="00980BB9"/>
    <w:rsid w:val="0098106C"/>
    <w:rsid w:val="00982752"/>
    <w:rsid w:val="0099211C"/>
    <w:rsid w:val="009B1389"/>
    <w:rsid w:val="009B54B1"/>
    <w:rsid w:val="009E16CA"/>
    <w:rsid w:val="00A17D0C"/>
    <w:rsid w:val="00A30E3F"/>
    <w:rsid w:val="00A835A1"/>
    <w:rsid w:val="00A85373"/>
    <w:rsid w:val="00A97255"/>
    <w:rsid w:val="00AB4ADC"/>
    <w:rsid w:val="00AC7713"/>
    <w:rsid w:val="00AD1440"/>
    <w:rsid w:val="00B645D0"/>
    <w:rsid w:val="00B77110"/>
    <w:rsid w:val="00B82727"/>
    <w:rsid w:val="00B97242"/>
    <w:rsid w:val="00BD4467"/>
    <w:rsid w:val="00BE0169"/>
    <w:rsid w:val="00BF125F"/>
    <w:rsid w:val="00C15E7F"/>
    <w:rsid w:val="00C25955"/>
    <w:rsid w:val="00C42123"/>
    <w:rsid w:val="00C5410A"/>
    <w:rsid w:val="00C65640"/>
    <w:rsid w:val="00C7576C"/>
    <w:rsid w:val="00C84E70"/>
    <w:rsid w:val="00CA3DF1"/>
    <w:rsid w:val="00D036E7"/>
    <w:rsid w:val="00D31214"/>
    <w:rsid w:val="00D40988"/>
    <w:rsid w:val="00D410F4"/>
    <w:rsid w:val="00D419D5"/>
    <w:rsid w:val="00D630B8"/>
    <w:rsid w:val="00D72708"/>
    <w:rsid w:val="00D91BD6"/>
    <w:rsid w:val="00DB5BAC"/>
    <w:rsid w:val="00DE5479"/>
    <w:rsid w:val="00DF01E1"/>
    <w:rsid w:val="00DF4855"/>
    <w:rsid w:val="00DF6989"/>
    <w:rsid w:val="00E010C6"/>
    <w:rsid w:val="00E128AD"/>
    <w:rsid w:val="00E2387E"/>
    <w:rsid w:val="00E4277C"/>
    <w:rsid w:val="00EE3692"/>
    <w:rsid w:val="00EF5225"/>
    <w:rsid w:val="00F02A66"/>
    <w:rsid w:val="00F02E54"/>
    <w:rsid w:val="00F45DE2"/>
    <w:rsid w:val="00F70913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71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93D10-4F41-42B1-A666-946B4818EA51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9FB1181C-1F9A-41E9-8F44-39316E29B37C}"/>
</file>

<file path=docProps/app.xml><?xml version="1.0" encoding="utf-8"?>
<Properties xmlns="http://schemas.openxmlformats.org/officeDocument/2006/extended-properties" xmlns:vt="http://schemas.openxmlformats.org/officeDocument/2006/docPropsVTypes">
  <Template>B2651833.dotm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Broquet Nathan EDA BQN</dc:creator>
  <cp:lastModifiedBy>Häfliger Alexandra EDA HFX</cp:lastModifiedBy>
  <cp:revision>2</cp:revision>
  <cp:lastPrinted>2016-04-29T09:01:00Z</cp:lastPrinted>
  <dcterms:created xsi:type="dcterms:W3CDTF">2016-10-31T01:39:00Z</dcterms:created>
  <dcterms:modified xsi:type="dcterms:W3CDTF">2016-10-31T01:39:00Z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