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7" w:rsidRDefault="00865927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</w:p>
    <w:p w:rsidR="00865927" w:rsidRDefault="00865927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</w:p>
    <w:p w:rsidR="00FF0953" w:rsidRDefault="00FF0953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B81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C55DC" wp14:editId="1D96AABF">
                <wp:simplePos x="0" y="0"/>
                <wp:positionH relativeFrom="column">
                  <wp:posOffset>4271093</wp:posOffset>
                </wp:positionH>
                <wp:positionV relativeFrom="paragraph">
                  <wp:posOffset>-831105</wp:posOffset>
                </wp:positionV>
                <wp:extent cx="1685676" cy="342900"/>
                <wp:effectExtent l="0" t="0" r="1016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67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53" w:rsidRDefault="00FF0953" w:rsidP="00FF0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6.3pt;margin-top:-65.45pt;width:13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DJJQIAAEUEAAAOAAAAZHJzL2Uyb0RvYy54bWysU8GO0zAQvSPxD5bvNGmh3TZqulp1KUJa&#10;YMXCBziOk1g4HjN2m5SvZ+K0pQucED5YHs/4+c2bmfVt3xp2UOg12JxPJylnykoota1z/vXL7tWS&#10;Mx+ELYUBq3J+VJ7fbl6+WHcuUzNowJQKGYFYn3Uu500ILksSLxvVCj8Bpyw5K8BWBDKxTkoUHaG3&#10;Jpml6SLpAEuHIJX3dHs/Ovkm4leVkuFTVXkVmMk5cQtxx7gXw55s1iKrUbhGyxMN8Q8sWqEtfXqB&#10;uhdBsD3qP6BaLRE8VGEioU2gqrRUMQfKZpr+ls1TI5yKuZA43l1k8v8PVn48PCLTJdWOMytaKtFn&#10;Ek3Y2ig2HeTpnM8o6sk94pCgdw8gv3lmYdtQlLpDhK5RoiRSMT559mAwPD1lRfcBSkIX+wBRqb7C&#10;dgAkDVgfC3K8FET1gUm6nC6W88XNgjNJvtdvZqs0ViwR2fm1Qx/eKWjZcMg5EveILg4PPhB7Cj2H&#10;RPZgdLnTxkQD62JrkB0ENccuriFheuKvw4xlXc5X89k8Ij/z+WuINK6/QbQ6UJcb3eZ8eQkS2SDb&#10;W1vGHgxCm/FM/xtLNM7SjSUIfdGfqlFAeSRFEcZupumjQwP4g7OOOjnn/vteoOLMvLdUlRvSbU6t&#10;H43lckVjgNeO4sohrCSgnAfOxuM2jMOyd6jrhv6ZRhEs3FEdKx0lHoiOnE6sqVejjKe5Gobh2o5R&#10;v6Z/8xMAAP//AwBQSwMEFAAGAAgAAAAhAGmk7gDfAAAADAEAAA8AAABkcnMvZG93bnJldi54bWxM&#10;j8FOg0AQhu8mvsNmTLy1C1QpIEujJh7VtBrPCzsCKTtL2C2lb+940uPMfPnn+8vdYgcx4+R7Rwri&#10;dQQCqXGmp1bB58fLKgPhgyajB0eo4IIedtX1VakL4860x/kQWsEh5AutoAthLKT0TYdW+7Ubkfj2&#10;7SarA49TK82kzxxuB5lEUSqt7ok/dHrE5w6b4+FkFWTvSXs3OPv09XZ/DK/1ZSbaS6Vub5bHBxAB&#10;l/AHw68+q0PFTrU7kfFiUJBuk5RRBat4E+UgGMk3WQyi5tU2zUFWpfxfovoBAAD//wMAUEsBAi0A&#10;FAAGAAgAAAAhALaDOJL+AAAA4QEAABMAAAAAAAAAAAAAAAAAAAAAAFtDb250ZW50X1R5cGVzXS54&#10;bWxQSwECLQAUAAYACAAAACEAOP0h/9YAAACUAQAACwAAAAAAAAAAAAAAAAAvAQAAX3JlbHMvLnJl&#10;bHNQSwECLQAUAAYACAAAACEA+TqQySUCAABFBAAADgAAAAAAAAAAAAAAAAAuAgAAZHJzL2Uyb0Rv&#10;Yy54bWxQSwECLQAUAAYACAAAACEAaaTuAN8AAAAMAQAADwAAAAAAAAAAAAAAAAB/BAAAZHJzL2Rv&#10;d25yZXYueG1sUEsFBgAAAAAEAAQA8wAAAIsFAAAAAA==&#10;">
                <v:textbox inset="5.85pt,.7pt,5.85pt,.7pt">
                  <w:txbxContent>
                    <w:p w:rsidR="00FF0953" w:rsidRDefault="00FF0953" w:rsidP="00FF0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CD59AB" w:rsidRPr="00A74C12">
        <w:rPr>
          <w:rFonts w:hint="eastAsia"/>
          <w:b/>
          <w:sz w:val="28"/>
          <w:szCs w:val="28"/>
        </w:rPr>
        <w:t xml:space="preserve">the </w:t>
      </w:r>
      <w:r w:rsidR="00CD59AB" w:rsidRPr="00A74C12">
        <w:rPr>
          <w:b/>
          <w:sz w:val="28"/>
          <w:szCs w:val="28"/>
        </w:rPr>
        <w:t>Syrian Arab Republic</w:t>
      </w:r>
      <w:r w:rsidR="00CD59AB">
        <w:rPr>
          <w:rFonts w:hint="eastAsia"/>
          <w:b/>
          <w:sz w:val="28"/>
          <w:szCs w:val="28"/>
        </w:rPr>
        <w:t xml:space="preserve"> </w:t>
      </w:r>
      <w:r w:rsidR="00E76979">
        <w:rPr>
          <w:rFonts w:eastAsia="ＭＳ Ｐゴシック" w:hint="eastAsia"/>
          <w:b/>
          <w:sz w:val="28"/>
          <w:szCs w:val="28"/>
        </w:rPr>
        <w:t xml:space="preserve">- </w:t>
      </w:r>
      <w:r w:rsidRPr="003A2984">
        <w:rPr>
          <w:rFonts w:eastAsia="ＭＳ Ｐゴシック"/>
          <w:b/>
          <w:sz w:val="28"/>
          <w:szCs w:val="28"/>
        </w:rPr>
        <w:t>Statement of Japan</w:t>
      </w:r>
    </w:p>
    <w:p w:rsidR="00BB39C5" w:rsidRDefault="00BB39C5" w:rsidP="00FF0953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 xml:space="preserve">Ambassador </w:t>
      </w:r>
      <w:proofErr w:type="spellStart"/>
      <w:r>
        <w:rPr>
          <w:rFonts w:eastAsia="ＭＳ Ｐゴシック" w:hint="eastAsia"/>
          <w:b/>
          <w:sz w:val="28"/>
          <w:szCs w:val="28"/>
        </w:rPr>
        <w:t>Mitsuko</w:t>
      </w:r>
      <w:proofErr w:type="spellEnd"/>
      <w:r>
        <w:rPr>
          <w:rFonts w:eastAsia="ＭＳ Ｐゴシック" w:hint="eastAsia"/>
          <w:b/>
          <w:sz w:val="28"/>
          <w:szCs w:val="28"/>
        </w:rPr>
        <w:t xml:space="preserve"> SHINO</w:t>
      </w:r>
    </w:p>
    <w:p w:rsidR="00E76979" w:rsidRPr="00E76979" w:rsidRDefault="00E76979" w:rsidP="00E76979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The Permanent Mission of Japan in Geneva</w:t>
      </w:r>
    </w:p>
    <w:p w:rsidR="00FF0953" w:rsidRDefault="00884DD9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31</w:t>
      </w:r>
      <w:r w:rsidR="0095778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October</w:t>
      </w:r>
      <w:r w:rsidR="00FF0953" w:rsidRPr="003A2984">
        <w:rPr>
          <w:b/>
          <w:sz w:val="28"/>
          <w:szCs w:val="28"/>
        </w:rPr>
        <w:t xml:space="preserve"> </w:t>
      </w:r>
      <w:r w:rsidR="00FF0953">
        <w:rPr>
          <w:b/>
          <w:sz w:val="28"/>
          <w:szCs w:val="28"/>
        </w:rPr>
        <w:t>2016</w:t>
      </w:r>
    </w:p>
    <w:p w:rsidR="00F17459" w:rsidRPr="003A2984" w:rsidRDefault="00F17459" w:rsidP="001125A9">
      <w:pPr>
        <w:spacing w:line="360" w:lineRule="auto"/>
        <w:rPr>
          <w:b/>
          <w:sz w:val="28"/>
          <w:szCs w:val="28"/>
        </w:rPr>
      </w:pPr>
    </w:p>
    <w:p w:rsidR="00FF0953" w:rsidRDefault="00FF0953" w:rsidP="00FF0953">
      <w:pPr>
        <w:rPr>
          <w:sz w:val="28"/>
          <w:szCs w:val="28"/>
        </w:rPr>
      </w:pPr>
      <w:r w:rsidRPr="003A2984">
        <w:rPr>
          <w:sz w:val="28"/>
          <w:szCs w:val="28"/>
        </w:rPr>
        <w:t>Thank you, Mr. President,</w:t>
      </w:r>
    </w:p>
    <w:p w:rsidR="0095778E" w:rsidRDefault="0095778E" w:rsidP="00FF0953">
      <w:pPr>
        <w:rPr>
          <w:sz w:val="28"/>
          <w:szCs w:val="28"/>
        </w:rPr>
      </w:pPr>
    </w:p>
    <w:p w:rsidR="00FE333D" w:rsidRPr="00241425" w:rsidRDefault="00FE333D" w:rsidP="00FF0953">
      <w:pPr>
        <w:rPr>
          <w:sz w:val="28"/>
          <w:szCs w:val="28"/>
        </w:rPr>
      </w:pPr>
    </w:p>
    <w:p w:rsidR="002440EE" w:rsidRDefault="00FE333D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Japan </w:t>
      </w:r>
      <w:r w:rsidR="00DF3D9C">
        <w:rPr>
          <w:rFonts w:hint="eastAsia"/>
          <w:sz w:val="28"/>
          <w:szCs w:val="28"/>
        </w:rPr>
        <w:t xml:space="preserve">is </w:t>
      </w:r>
      <w:r w:rsidR="002440EE">
        <w:rPr>
          <w:rFonts w:hint="eastAsia"/>
          <w:sz w:val="28"/>
          <w:szCs w:val="28"/>
        </w:rPr>
        <w:t xml:space="preserve">extremely </w:t>
      </w:r>
      <w:r w:rsidR="00DF3D9C">
        <w:rPr>
          <w:rFonts w:hint="eastAsia"/>
          <w:sz w:val="28"/>
          <w:szCs w:val="28"/>
        </w:rPr>
        <w:t xml:space="preserve">concerned by the </w:t>
      </w:r>
      <w:r>
        <w:rPr>
          <w:rFonts w:hint="eastAsia"/>
          <w:sz w:val="28"/>
          <w:szCs w:val="28"/>
        </w:rPr>
        <w:t>grave situation in Syria</w:t>
      </w:r>
      <w:r w:rsidR="002440EE">
        <w:rPr>
          <w:rFonts w:hint="eastAsia"/>
          <w:sz w:val="28"/>
          <w:szCs w:val="28"/>
        </w:rPr>
        <w:t xml:space="preserve"> resulting from various forms of human rights violations </w:t>
      </w:r>
      <w:r w:rsidR="00241425">
        <w:rPr>
          <w:rFonts w:hint="eastAsia"/>
          <w:sz w:val="28"/>
          <w:szCs w:val="28"/>
        </w:rPr>
        <w:t xml:space="preserve">and abuses </w:t>
      </w:r>
      <w:r w:rsidR="002440EE">
        <w:rPr>
          <w:rFonts w:hint="eastAsia"/>
          <w:sz w:val="28"/>
          <w:szCs w:val="28"/>
        </w:rPr>
        <w:t>by all parties, in particular those committed by the government whose role should be to protect its citizens.</w:t>
      </w:r>
    </w:p>
    <w:p w:rsidR="002440EE" w:rsidRPr="00120F31" w:rsidRDefault="002440EE" w:rsidP="00FF0953">
      <w:pPr>
        <w:rPr>
          <w:sz w:val="28"/>
          <w:szCs w:val="28"/>
        </w:rPr>
      </w:pPr>
    </w:p>
    <w:p w:rsidR="00FE333D" w:rsidRDefault="002440EE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We express our concern </w:t>
      </w:r>
      <w:r w:rsidR="000053CF">
        <w:rPr>
          <w:rFonts w:hint="eastAsia"/>
          <w:sz w:val="28"/>
          <w:szCs w:val="28"/>
        </w:rPr>
        <w:t xml:space="preserve">at the expected further humanitarian crisis as winter </w:t>
      </w:r>
      <w:r w:rsidR="00513DE3">
        <w:rPr>
          <w:rFonts w:hint="eastAsia"/>
          <w:sz w:val="28"/>
          <w:szCs w:val="28"/>
        </w:rPr>
        <w:t>approaches</w:t>
      </w:r>
      <w:r w:rsidR="000053CF">
        <w:rPr>
          <w:rFonts w:hint="eastAsia"/>
          <w:sz w:val="28"/>
          <w:szCs w:val="28"/>
        </w:rPr>
        <w:t xml:space="preserve"> in </w:t>
      </w:r>
      <w:r w:rsidR="00635421">
        <w:rPr>
          <w:rFonts w:hint="eastAsia"/>
          <w:sz w:val="28"/>
          <w:szCs w:val="28"/>
        </w:rPr>
        <w:t xml:space="preserve">besieged </w:t>
      </w:r>
      <w:r>
        <w:rPr>
          <w:rFonts w:hint="eastAsia"/>
          <w:sz w:val="28"/>
          <w:szCs w:val="28"/>
        </w:rPr>
        <w:t>Eastern Aleppo where 250,000 to 300,000 citizens</w:t>
      </w:r>
      <w:r w:rsidR="00DB6DDB">
        <w:rPr>
          <w:rFonts w:hint="eastAsia"/>
          <w:sz w:val="28"/>
          <w:szCs w:val="28"/>
        </w:rPr>
        <w:t xml:space="preserve"> remain</w:t>
      </w:r>
      <w:r w:rsidR="000053CF">
        <w:rPr>
          <w:rFonts w:hint="eastAsia"/>
          <w:sz w:val="28"/>
          <w:szCs w:val="28"/>
        </w:rPr>
        <w:t xml:space="preserve">. Japan condemns the use of siege and starvation as </w:t>
      </w:r>
      <w:r w:rsidR="00241425">
        <w:rPr>
          <w:rFonts w:hint="eastAsia"/>
          <w:sz w:val="28"/>
          <w:szCs w:val="28"/>
        </w:rPr>
        <w:t>means</w:t>
      </w:r>
      <w:r w:rsidR="000053CF">
        <w:rPr>
          <w:rFonts w:hint="eastAsia"/>
          <w:sz w:val="28"/>
          <w:szCs w:val="28"/>
        </w:rPr>
        <w:t xml:space="preserve"> of war</w:t>
      </w:r>
      <w:r w:rsidR="00241425">
        <w:rPr>
          <w:rFonts w:hint="eastAsia"/>
          <w:sz w:val="28"/>
          <w:szCs w:val="28"/>
        </w:rPr>
        <w:t>fare</w:t>
      </w:r>
      <w:r w:rsidR="00640C55">
        <w:rPr>
          <w:sz w:val="28"/>
          <w:szCs w:val="28"/>
        </w:rPr>
        <w:t xml:space="preserve"> and </w:t>
      </w:r>
      <w:r w:rsidR="000053CF">
        <w:rPr>
          <w:rFonts w:hint="eastAsia"/>
          <w:sz w:val="28"/>
          <w:szCs w:val="28"/>
        </w:rPr>
        <w:t xml:space="preserve">the extreme limitations being imposed on access to daily </w:t>
      </w:r>
      <w:r w:rsidR="002B21C7">
        <w:rPr>
          <w:rFonts w:hint="eastAsia"/>
          <w:sz w:val="28"/>
          <w:szCs w:val="28"/>
        </w:rPr>
        <w:t>necessities</w:t>
      </w:r>
      <w:r w:rsidR="00640C55">
        <w:rPr>
          <w:sz w:val="28"/>
          <w:szCs w:val="28"/>
        </w:rPr>
        <w:t xml:space="preserve">. We further condemn </w:t>
      </w:r>
      <w:r w:rsidR="000053CF">
        <w:rPr>
          <w:rFonts w:hint="eastAsia"/>
          <w:sz w:val="28"/>
          <w:szCs w:val="28"/>
        </w:rPr>
        <w:t>the repeated attacks on medical facilities</w:t>
      </w:r>
      <w:r w:rsidR="00513DE3">
        <w:rPr>
          <w:rFonts w:hint="eastAsia"/>
          <w:sz w:val="28"/>
          <w:szCs w:val="28"/>
        </w:rPr>
        <w:t xml:space="preserve"> that have been taking place</w:t>
      </w:r>
      <w:r w:rsidR="000053CF">
        <w:rPr>
          <w:rFonts w:hint="eastAsia"/>
          <w:sz w:val="28"/>
          <w:szCs w:val="28"/>
        </w:rPr>
        <w:t xml:space="preserve">. </w:t>
      </w:r>
      <w:r w:rsidR="000053CF" w:rsidRPr="000053CF">
        <w:rPr>
          <w:sz w:val="28"/>
          <w:szCs w:val="28"/>
        </w:rPr>
        <w:t xml:space="preserve">Japan </w:t>
      </w:r>
      <w:r w:rsidR="00191EDF" w:rsidRPr="00865927">
        <w:rPr>
          <w:b/>
          <w:sz w:val="28"/>
          <w:szCs w:val="28"/>
        </w:rPr>
        <w:t>recommends</w:t>
      </w:r>
      <w:r w:rsidR="00E66B1D" w:rsidRPr="00E66B1D">
        <w:rPr>
          <w:rFonts w:hint="eastAsia"/>
          <w:sz w:val="28"/>
          <w:szCs w:val="28"/>
        </w:rPr>
        <w:t xml:space="preserve"> the Government of Syria</w:t>
      </w:r>
      <w:r w:rsidR="00E66B1D">
        <w:rPr>
          <w:rFonts w:hint="eastAsia"/>
          <w:b/>
          <w:sz w:val="28"/>
          <w:szCs w:val="28"/>
        </w:rPr>
        <w:t xml:space="preserve"> </w:t>
      </w:r>
      <w:r w:rsidR="000053CF" w:rsidRPr="000053CF">
        <w:rPr>
          <w:sz w:val="28"/>
          <w:szCs w:val="28"/>
        </w:rPr>
        <w:t>to enable full and unimpeded humanitarian access to all besieged and hard to reach areas</w:t>
      </w:r>
      <w:r w:rsidR="00E66B1D">
        <w:rPr>
          <w:rFonts w:hint="eastAsia"/>
          <w:sz w:val="28"/>
          <w:szCs w:val="28"/>
        </w:rPr>
        <w:t xml:space="preserve"> and </w:t>
      </w:r>
      <w:r w:rsidR="00E66B1D">
        <w:rPr>
          <w:sz w:val="28"/>
          <w:szCs w:val="28"/>
        </w:rPr>
        <w:t>urg</w:t>
      </w:r>
      <w:r w:rsidR="00E66B1D">
        <w:rPr>
          <w:rFonts w:hint="eastAsia"/>
          <w:sz w:val="28"/>
          <w:szCs w:val="28"/>
        </w:rPr>
        <w:t>es</w:t>
      </w:r>
      <w:r w:rsidR="00E66B1D" w:rsidRPr="00E66B1D">
        <w:rPr>
          <w:sz w:val="28"/>
          <w:szCs w:val="28"/>
        </w:rPr>
        <w:t xml:space="preserve"> all parties to the conflict to take the constructive action</w:t>
      </w:r>
      <w:r w:rsidR="00E66B1D">
        <w:rPr>
          <w:rFonts w:hint="eastAsia"/>
          <w:sz w:val="28"/>
          <w:szCs w:val="28"/>
        </w:rPr>
        <w:t xml:space="preserve"> at the same time</w:t>
      </w:r>
      <w:r w:rsidR="000053CF" w:rsidRPr="000053CF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</w:p>
    <w:p w:rsidR="000053CF" w:rsidRPr="00E66B1D" w:rsidRDefault="000053CF" w:rsidP="00FF0953">
      <w:pPr>
        <w:rPr>
          <w:sz w:val="28"/>
          <w:szCs w:val="28"/>
        </w:rPr>
      </w:pPr>
    </w:p>
    <w:p w:rsidR="000053CF" w:rsidRDefault="000053CF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FC0AA5">
        <w:rPr>
          <w:rFonts w:hint="eastAsia"/>
          <w:sz w:val="28"/>
          <w:szCs w:val="28"/>
        </w:rPr>
        <w:t xml:space="preserve">A political solution is necessary to comprehensively </w:t>
      </w:r>
      <w:r w:rsidR="00640C55">
        <w:rPr>
          <w:sz w:val="28"/>
          <w:szCs w:val="28"/>
        </w:rPr>
        <w:t>redress</w:t>
      </w:r>
      <w:r w:rsidR="00FC0AA5">
        <w:rPr>
          <w:rFonts w:hint="eastAsia"/>
          <w:sz w:val="28"/>
          <w:szCs w:val="28"/>
        </w:rPr>
        <w:t xml:space="preserve"> this critical situation. Japan </w:t>
      </w:r>
      <w:r w:rsidR="00DF3D9C" w:rsidRPr="00865927">
        <w:rPr>
          <w:b/>
          <w:sz w:val="28"/>
          <w:szCs w:val="28"/>
        </w:rPr>
        <w:t>recommends</w:t>
      </w:r>
      <w:r w:rsidR="00DF3D9C">
        <w:rPr>
          <w:rFonts w:hint="eastAsia"/>
          <w:sz w:val="28"/>
          <w:szCs w:val="28"/>
        </w:rPr>
        <w:t xml:space="preserve"> </w:t>
      </w:r>
      <w:r w:rsidR="00FC0AA5">
        <w:rPr>
          <w:rFonts w:hint="eastAsia"/>
          <w:sz w:val="28"/>
          <w:szCs w:val="28"/>
        </w:rPr>
        <w:t>the Syrian government to full</w:t>
      </w:r>
      <w:r w:rsidR="00191EDF">
        <w:rPr>
          <w:rFonts w:hint="eastAsia"/>
          <w:sz w:val="28"/>
          <w:szCs w:val="28"/>
        </w:rPr>
        <w:t>y</w:t>
      </w:r>
      <w:r w:rsidR="00FC0AA5">
        <w:rPr>
          <w:rFonts w:hint="eastAsia"/>
          <w:sz w:val="28"/>
          <w:szCs w:val="28"/>
        </w:rPr>
        <w:t xml:space="preserve"> cooperat</w:t>
      </w:r>
      <w:r w:rsidR="00191EDF">
        <w:rPr>
          <w:rFonts w:hint="eastAsia"/>
          <w:sz w:val="28"/>
          <w:szCs w:val="28"/>
        </w:rPr>
        <w:t>e</w:t>
      </w:r>
      <w:r w:rsidR="00FC0AA5">
        <w:rPr>
          <w:rFonts w:hint="eastAsia"/>
          <w:sz w:val="28"/>
          <w:szCs w:val="28"/>
        </w:rPr>
        <w:t xml:space="preserve"> </w:t>
      </w:r>
      <w:r w:rsidR="00191EDF">
        <w:rPr>
          <w:rFonts w:hint="eastAsia"/>
          <w:sz w:val="28"/>
          <w:szCs w:val="28"/>
        </w:rPr>
        <w:t xml:space="preserve">with </w:t>
      </w:r>
      <w:r w:rsidR="00FC0AA5">
        <w:rPr>
          <w:rFonts w:hint="eastAsia"/>
          <w:sz w:val="28"/>
          <w:szCs w:val="28"/>
        </w:rPr>
        <w:t>the U</w:t>
      </w:r>
      <w:r w:rsidR="008446C8">
        <w:rPr>
          <w:rFonts w:hint="eastAsia"/>
          <w:sz w:val="28"/>
          <w:szCs w:val="28"/>
        </w:rPr>
        <w:t>N</w:t>
      </w:r>
      <w:r w:rsidR="00FC0AA5">
        <w:rPr>
          <w:rFonts w:hint="eastAsia"/>
          <w:sz w:val="28"/>
          <w:szCs w:val="28"/>
        </w:rPr>
        <w:t xml:space="preserve"> and the international community </w:t>
      </w:r>
      <w:r w:rsidR="00513DE3">
        <w:rPr>
          <w:rFonts w:hint="eastAsia"/>
          <w:sz w:val="28"/>
          <w:szCs w:val="28"/>
        </w:rPr>
        <w:t>to resume t</w:t>
      </w:r>
      <w:r w:rsidR="00FC0AA5">
        <w:rPr>
          <w:rFonts w:hint="eastAsia"/>
          <w:sz w:val="28"/>
          <w:szCs w:val="28"/>
        </w:rPr>
        <w:t xml:space="preserve">he </w:t>
      </w:r>
      <w:r w:rsidR="00FC0AA5" w:rsidRPr="00FC0AA5">
        <w:rPr>
          <w:sz w:val="28"/>
          <w:szCs w:val="28"/>
        </w:rPr>
        <w:t xml:space="preserve">political process </w:t>
      </w:r>
      <w:r w:rsidR="00FC0AA5">
        <w:rPr>
          <w:rFonts w:hint="eastAsia"/>
          <w:sz w:val="28"/>
          <w:szCs w:val="28"/>
        </w:rPr>
        <w:t>as soon as possible</w:t>
      </w:r>
      <w:r w:rsidR="00FC0AA5" w:rsidRPr="00FC0AA5">
        <w:rPr>
          <w:sz w:val="28"/>
          <w:szCs w:val="28"/>
        </w:rPr>
        <w:t>.</w:t>
      </w:r>
      <w:r w:rsidR="00FC0AA5">
        <w:rPr>
          <w:rFonts w:hint="eastAsia"/>
          <w:sz w:val="28"/>
          <w:szCs w:val="28"/>
        </w:rPr>
        <w:t xml:space="preserve"> </w:t>
      </w:r>
      <w:r w:rsidR="00635421">
        <w:rPr>
          <w:rFonts w:hint="eastAsia"/>
          <w:sz w:val="28"/>
          <w:szCs w:val="28"/>
        </w:rPr>
        <w:t>We hope</w:t>
      </w:r>
      <w:r w:rsidR="00FC0AA5">
        <w:rPr>
          <w:rFonts w:hint="eastAsia"/>
          <w:sz w:val="28"/>
          <w:szCs w:val="28"/>
        </w:rPr>
        <w:t xml:space="preserve"> </w:t>
      </w:r>
      <w:r w:rsidR="00513DE3">
        <w:rPr>
          <w:rFonts w:hint="eastAsia"/>
          <w:sz w:val="28"/>
          <w:szCs w:val="28"/>
        </w:rPr>
        <w:t>confidence building measures</w:t>
      </w:r>
      <w:r w:rsidR="00635421">
        <w:rPr>
          <w:rFonts w:hint="eastAsia"/>
          <w:sz w:val="28"/>
          <w:szCs w:val="28"/>
        </w:rPr>
        <w:t xml:space="preserve"> </w:t>
      </w:r>
      <w:r w:rsidR="00890651">
        <w:rPr>
          <w:rFonts w:hint="eastAsia"/>
          <w:sz w:val="28"/>
          <w:szCs w:val="28"/>
        </w:rPr>
        <w:t>will</w:t>
      </w:r>
      <w:r w:rsidR="00635421">
        <w:rPr>
          <w:rFonts w:hint="eastAsia"/>
          <w:sz w:val="28"/>
          <w:szCs w:val="28"/>
        </w:rPr>
        <w:t xml:space="preserve"> be implemented</w:t>
      </w:r>
      <w:r w:rsidR="00513DE3">
        <w:rPr>
          <w:rFonts w:hint="eastAsia"/>
          <w:sz w:val="28"/>
          <w:szCs w:val="28"/>
        </w:rPr>
        <w:t xml:space="preserve">, </w:t>
      </w:r>
      <w:r w:rsidR="008446C8">
        <w:rPr>
          <w:rFonts w:hint="eastAsia"/>
          <w:sz w:val="28"/>
          <w:szCs w:val="28"/>
        </w:rPr>
        <w:t xml:space="preserve">including </w:t>
      </w:r>
      <w:r w:rsidR="00513DE3">
        <w:rPr>
          <w:rFonts w:hint="eastAsia"/>
          <w:sz w:val="28"/>
          <w:szCs w:val="28"/>
        </w:rPr>
        <w:t>the</w:t>
      </w:r>
      <w:r w:rsidR="00513DE3">
        <w:rPr>
          <w:sz w:val="28"/>
          <w:szCs w:val="28"/>
        </w:rPr>
        <w:t xml:space="preserve"> </w:t>
      </w:r>
      <w:r w:rsidR="00513DE3">
        <w:rPr>
          <w:rFonts w:hint="eastAsia"/>
          <w:sz w:val="28"/>
          <w:szCs w:val="28"/>
        </w:rPr>
        <w:t xml:space="preserve">release of </w:t>
      </w:r>
      <w:r w:rsidR="002B21C7">
        <w:rPr>
          <w:sz w:val="28"/>
          <w:szCs w:val="28"/>
        </w:rPr>
        <w:t xml:space="preserve">all </w:t>
      </w:r>
      <w:r w:rsidR="00513DE3">
        <w:rPr>
          <w:sz w:val="28"/>
          <w:szCs w:val="28"/>
        </w:rPr>
        <w:t>arbitrarily detained persons</w:t>
      </w:r>
      <w:r w:rsidR="00513DE3">
        <w:rPr>
          <w:rFonts w:hint="eastAsia"/>
          <w:sz w:val="28"/>
          <w:szCs w:val="28"/>
        </w:rPr>
        <w:t xml:space="preserve">, to </w:t>
      </w:r>
      <w:r w:rsidR="00635421">
        <w:rPr>
          <w:rFonts w:hint="eastAsia"/>
          <w:sz w:val="28"/>
          <w:szCs w:val="28"/>
        </w:rPr>
        <w:t xml:space="preserve">enable </w:t>
      </w:r>
      <w:r w:rsidR="002B21C7" w:rsidRPr="002B21C7">
        <w:rPr>
          <w:sz w:val="28"/>
          <w:szCs w:val="28"/>
        </w:rPr>
        <w:t>a Syrian-led political transition</w:t>
      </w:r>
      <w:r w:rsidR="00513DE3">
        <w:rPr>
          <w:rFonts w:hint="eastAsia"/>
          <w:sz w:val="28"/>
          <w:szCs w:val="28"/>
        </w:rPr>
        <w:t xml:space="preserve"> and </w:t>
      </w:r>
      <w:r w:rsidR="00513DE3">
        <w:rPr>
          <w:sz w:val="28"/>
          <w:szCs w:val="28"/>
        </w:rPr>
        <w:t>the</w:t>
      </w:r>
      <w:r w:rsidR="00513DE3">
        <w:rPr>
          <w:rFonts w:hint="eastAsia"/>
          <w:sz w:val="28"/>
          <w:szCs w:val="28"/>
        </w:rPr>
        <w:t xml:space="preserve"> safe re</w:t>
      </w:r>
      <w:r w:rsidR="00B124FF">
        <w:rPr>
          <w:rFonts w:hint="eastAsia"/>
          <w:sz w:val="28"/>
          <w:szCs w:val="28"/>
        </w:rPr>
        <w:t>turn</w:t>
      </w:r>
      <w:r w:rsidR="00513DE3">
        <w:rPr>
          <w:rFonts w:hint="eastAsia"/>
          <w:sz w:val="28"/>
          <w:szCs w:val="28"/>
        </w:rPr>
        <w:t xml:space="preserve"> of refugees and </w:t>
      </w:r>
      <w:r w:rsidR="00635421">
        <w:rPr>
          <w:rFonts w:hint="eastAsia"/>
          <w:sz w:val="28"/>
          <w:szCs w:val="28"/>
        </w:rPr>
        <w:t>IDPs</w:t>
      </w:r>
      <w:r w:rsidR="00513DE3">
        <w:rPr>
          <w:rFonts w:hint="eastAsia"/>
          <w:sz w:val="28"/>
          <w:szCs w:val="28"/>
        </w:rPr>
        <w:t xml:space="preserve">. </w:t>
      </w:r>
      <w:bookmarkStart w:id="0" w:name="_GoBack"/>
      <w:bookmarkEnd w:id="0"/>
    </w:p>
    <w:p w:rsidR="00D53494" w:rsidRDefault="00D53494" w:rsidP="00FF0953">
      <w:pPr>
        <w:rPr>
          <w:sz w:val="28"/>
          <w:szCs w:val="28"/>
        </w:rPr>
      </w:pPr>
    </w:p>
    <w:p w:rsidR="008E5C4E" w:rsidRDefault="004F495F">
      <w:r>
        <w:rPr>
          <w:sz w:val="28"/>
          <w:szCs w:val="28"/>
        </w:rPr>
        <w:t>I thank you Mr. President</w:t>
      </w:r>
      <w:r w:rsidR="004A3243">
        <w:rPr>
          <w:sz w:val="28"/>
          <w:szCs w:val="28"/>
        </w:rPr>
        <w:t>.</w:t>
      </w:r>
    </w:p>
    <w:sectPr w:rsidR="008E5C4E" w:rsidSect="009978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D9" w:rsidRDefault="009C4FD9" w:rsidP="00FF0953">
      <w:r>
        <w:separator/>
      </w:r>
    </w:p>
  </w:endnote>
  <w:endnote w:type="continuationSeparator" w:id="0">
    <w:p w:rsidR="009C4FD9" w:rsidRDefault="009C4FD9" w:rsidP="00F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D9" w:rsidRDefault="009C4FD9" w:rsidP="00FF0953">
      <w:r>
        <w:separator/>
      </w:r>
    </w:p>
  </w:footnote>
  <w:footnote w:type="continuationSeparator" w:id="0">
    <w:p w:rsidR="009C4FD9" w:rsidRDefault="009C4FD9" w:rsidP="00FF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053CF"/>
    <w:rsid w:val="0001269C"/>
    <w:rsid w:val="00050582"/>
    <w:rsid w:val="000A7755"/>
    <w:rsid w:val="000B3C5E"/>
    <w:rsid w:val="000B5E1B"/>
    <w:rsid w:val="001052B6"/>
    <w:rsid w:val="001125A9"/>
    <w:rsid w:val="00114B98"/>
    <w:rsid w:val="00120F31"/>
    <w:rsid w:val="0012524A"/>
    <w:rsid w:val="00150742"/>
    <w:rsid w:val="001715DF"/>
    <w:rsid w:val="00187E02"/>
    <w:rsid w:val="00191EDF"/>
    <w:rsid w:val="001967C5"/>
    <w:rsid w:val="001B2BF8"/>
    <w:rsid w:val="001E02A1"/>
    <w:rsid w:val="001E195C"/>
    <w:rsid w:val="0021355A"/>
    <w:rsid w:val="00222FFC"/>
    <w:rsid w:val="0022350C"/>
    <w:rsid w:val="00231BE6"/>
    <w:rsid w:val="00233AE4"/>
    <w:rsid w:val="00234633"/>
    <w:rsid w:val="002357D2"/>
    <w:rsid w:val="00241425"/>
    <w:rsid w:val="002440EE"/>
    <w:rsid w:val="00245FD4"/>
    <w:rsid w:val="0025094E"/>
    <w:rsid w:val="002A7B12"/>
    <w:rsid w:val="002B21C7"/>
    <w:rsid w:val="002C3362"/>
    <w:rsid w:val="002D4A06"/>
    <w:rsid w:val="002E7139"/>
    <w:rsid w:val="002F7EE4"/>
    <w:rsid w:val="003012CB"/>
    <w:rsid w:val="00337071"/>
    <w:rsid w:val="00364D5F"/>
    <w:rsid w:val="00364E32"/>
    <w:rsid w:val="00365B1E"/>
    <w:rsid w:val="00374E2F"/>
    <w:rsid w:val="00377E29"/>
    <w:rsid w:val="00380F6C"/>
    <w:rsid w:val="003A5F20"/>
    <w:rsid w:val="003C5393"/>
    <w:rsid w:val="003C7A97"/>
    <w:rsid w:val="003E3B12"/>
    <w:rsid w:val="00410EEC"/>
    <w:rsid w:val="00424BFE"/>
    <w:rsid w:val="00434E1A"/>
    <w:rsid w:val="004452B8"/>
    <w:rsid w:val="004530E3"/>
    <w:rsid w:val="00466AB4"/>
    <w:rsid w:val="00491265"/>
    <w:rsid w:val="004A1F16"/>
    <w:rsid w:val="004A3243"/>
    <w:rsid w:val="004C2907"/>
    <w:rsid w:val="004F495F"/>
    <w:rsid w:val="00502E3E"/>
    <w:rsid w:val="00513DE3"/>
    <w:rsid w:val="00520A87"/>
    <w:rsid w:val="005272BC"/>
    <w:rsid w:val="0053167C"/>
    <w:rsid w:val="00572948"/>
    <w:rsid w:val="005737D6"/>
    <w:rsid w:val="00594FD4"/>
    <w:rsid w:val="005F745B"/>
    <w:rsid w:val="005F79A3"/>
    <w:rsid w:val="00626CF5"/>
    <w:rsid w:val="00635421"/>
    <w:rsid w:val="006375CE"/>
    <w:rsid w:val="00640C55"/>
    <w:rsid w:val="006449F2"/>
    <w:rsid w:val="006726BC"/>
    <w:rsid w:val="006B4445"/>
    <w:rsid w:val="006D66C6"/>
    <w:rsid w:val="006E2EF6"/>
    <w:rsid w:val="006F2639"/>
    <w:rsid w:val="006F6A74"/>
    <w:rsid w:val="00717728"/>
    <w:rsid w:val="00722227"/>
    <w:rsid w:val="00724056"/>
    <w:rsid w:val="00724C69"/>
    <w:rsid w:val="00733326"/>
    <w:rsid w:val="007359B6"/>
    <w:rsid w:val="00740315"/>
    <w:rsid w:val="0074625D"/>
    <w:rsid w:val="00755442"/>
    <w:rsid w:val="00763987"/>
    <w:rsid w:val="00781C5C"/>
    <w:rsid w:val="00792213"/>
    <w:rsid w:val="007A2E0C"/>
    <w:rsid w:val="007B2506"/>
    <w:rsid w:val="007B5BCC"/>
    <w:rsid w:val="007C66C8"/>
    <w:rsid w:val="007F1AB9"/>
    <w:rsid w:val="007F251B"/>
    <w:rsid w:val="007F5D03"/>
    <w:rsid w:val="00803800"/>
    <w:rsid w:val="008446C8"/>
    <w:rsid w:val="00852DC8"/>
    <w:rsid w:val="00865927"/>
    <w:rsid w:val="00870D61"/>
    <w:rsid w:val="00884DD9"/>
    <w:rsid w:val="008864D4"/>
    <w:rsid w:val="00890651"/>
    <w:rsid w:val="008A1D0D"/>
    <w:rsid w:val="008A6B8A"/>
    <w:rsid w:val="008A7328"/>
    <w:rsid w:val="008B25F4"/>
    <w:rsid w:val="008B5312"/>
    <w:rsid w:val="008C215D"/>
    <w:rsid w:val="008D046A"/>
    <w:rsid w:val="008D1343"/>
    <w:rsid w:val="008E5C4E"/>
    <w:rsid w:val="008F15B0"/>
    <w:rsid w:val="008F7B9A"/>
    <w:rsid w:val="00911CEA"/>
    <w:rsid w:val="00944B51"/>
    <w:rsid w:val="009519D7"/>
    <w:rsid w:val="00951C12"/>
    <w:rsid w:val="0095778E"/>
    <w:rsid w:val="00960F8C"/>
    <w:rsid w:val="009636D4"/>
    <w:rsid w:val="0099788F"/>
    <w:rsid w:val="009B28BC"/>
    <w:rsid w:val="009B5092"/>
    <w:rsid w:val="009C0DC5"/>
    <w:rsid w:val="009C4FD9"/>
    <w:rsid w:val="009C77E1"/>
    <w:rsid w:val="009D1715"/>
    <w:rsid w:val="009D7B57"/>
    <w:rsid w:val="009E525F"/>
    <w:rsid w:val="009F2469"/>
    <w:rsid w:val="00A05A3E"/>
    <w:rsid w:val="00A13526"/>
    <w:rsid w:val="00A32EEC"/>
    <w:rsid w:val="00A67A45"/>
    <w:rsid w:val="00A74C12"/>
    <w:rsid w:val="00AA060F"/>
    <w:rsid w:val="00AA66B8"/>
    <w:rsid w:val="00AB057B"/>
    <w:rsid w:val="00AC0BF4"/>
    <w:rsid w:val="00AF199C"/>
    <w:rsid w:val="00AF6A53"/>
    <w:rsid w:val="00B124FF"/>
    <w:rsid w:val="00B1459E"/>
    <w:rsid w:val="00B14F3D"/>
    <w:rsid w:val="00B6123B"/>
    <w:rsid w:val="00B64EC2"/>
    <w:rsid w:val="00B71EBD"/>
    <w:rsid w:val="00B90B52"/>
    <w:rsid w:val="00BA738D"/>
    <w:rsid w:val="00BB39C5"/>
    <w:rsid w:val="00BE1A98"/>
    <w:rsid w:val="00BE54A5"/>
    <w:rsid w:val="00BE7F3C"/>
    <w:rsid w:val="00BF45E6"/>
    <w:rsid w:val="00BF544F"/>
    <w:rsid w:val="00C229C6"/>
    <w:rsid w:val="00C2583B"/>
    <w:rsid w:val="00C3005A"/>
    <w:rsid w:val="00C47E5C"/>
    <w:rsid w:val="00C5315C"/>
    <w:rsid w:val="00C55387"/>
    <w:rsid w:val="00C63235"/>
    <w:rsid w:val="00C6575C"/>
    <w:rsid w:val="00C67F74"/>
    <w:rsid w:val="00C9598E"/>
    <w:rsid w:val="00CB36B8"/>
    <w:rsid w:val="00CB5F88"/>
    <w:rsid w:val="00CD59AB"/>
    <w:rsid w:val="00CE15BA"/>
    <w:rsid w:val="00D00C42"/>
    <w:rsid w:val="00D15531"/>
    <w:rsid w:val="00D15DF0"/>
    <w:rsid w:val="00D31729"/>
    <w:rsid w:val="00D34F05"/>
    <w:rsid w:val="00D53494"/>
    <w:rsid w:val="00D62F51"/>
    <w:rsid w:val="00DA6CED"/>
    <w:rsid w:val="00DB6DDB"/>
    <w:rsid w:val="00DD5255"/>
    <w:rsid w:val="00DF3BBB"/>
    <w:rsid w:val="00DF3D9C"/>
    <w:rsid w:val="00E140A3"/>
    <w:rsid w:val="00E23506"/>
    <w:rsid w:val="00E45752"/>
    <w:rsid w:val="00E577F1"/>
    <w:rsid w:val="00E66B1D"/>
    <w:rsid w:val="00E76979"/>
    <w:rsid w:val="00E8576A"/>
    <w:rsid w:val="00E911CA"/>
    <w:rsid w:val="00E93F76"/>
    <w:rsid w:val="00ED185C"/>
    <w:rsid w:val="00EE51B6"/>
    <w:rsid w:val="00EF5781"/>
    <w:rsid w:val="00F07ED1"/>
    <w:rsid w:val="00F11C5B"/>
    <w:rsid w:val="00F17459"/>
    <w:rsid w:val="00F256B5"/>
    <w:rsid w:val="00F36770"/>
    <w:rsid w:val="00F41B57"/>
    <w:rsid w:val="00F611A4"/>
    <w:rsid w:val="00F61B81"/>
    <w:rsid w:val="00F66CCC"/>
    <w:rsid w:val="00F73970"/>
    <w:rsid w:val="00F7649E"/>
    <w:rsid w:val="00F87886"/>
    <w:rsid w:val="00FC0AA5"/>
    <w:rsid w:val="00FD23A3"/>
    <w:rsid w:val="00FD270C"/>
    <w:rsid w:val="00FE333D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Props1.xml><?xml version="1.0" encoding="utf-8"?>
<ds:datastoreItem xmlns:ds="http://schemas.openxmlformats.org/officeDocument/2006/customXml" ds:itemID="{986DEB2C-6893-4246-A4E7-32C751865807}"/>
</file>

<file path=customXml/itemProps2.xml><?xml version="1.0" encoding="utf-8"?>
<ds:datastoreItem xmlns:ds="http://schemas.openxmlformats.org/officeDocument/2006/customXml" ds:itemID="{0F90FD87-A395-4D06-95D9-5B9B9E888CE1}"/>
</file>

<file path=customXml/itemProps3.xml><?xml version="1.0" encoding="utf-8"?>
<ds:datastoreItem xmlns:ds="http://schemas.openxmlformats.org/officeDocument/2006/customXml" ds:itemID="{E7713FEF-AE2A-418A-8C26-875E3D70B324}"/>
</file>

<file path=customXml/itemProps4.xml><?xml version="1.0" encoding="utf-8"?>
<ds:datastoreItem xmlns:ds="http://schemas.openxmlformats.org/officeDocument/2006/customXml" ds:itemID="{A1603985-A55D-454D-820B-C6FD738FC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MOONEY DAVID</dc:creator>
  <cp:lastModifiedBy>寿府代</cp:lastModifiedBy>
  <cp:revision>8</cp:revision>
  <cp:lastPrinted>2016-10-28T07:43:00Z</cp:lastPrinted>
  <dcterms:created xsi:type="dcterms:W3CDTF">2016-10-28T07:37:00Z</dcterms:created>
  <dcterms:modified xsi:type="dcterms:W3CDTF">2016-10-28T18:20:00Z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