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C3" w:rsidRPr="00A40784" w:rsidRDefault="001459C3" w:rsidP="001459C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rPr>
          <w:lang w:val="en-GB"/>
        </w:rPr>
      </w:pPr>
      <w:r w:rsidRPr="00A40784">
        <w:rPr>
          <w:noProof/>
          <w:lang w:val="de-DE" w:eastAsia="de-DE"/>
        </w:rPr>
        <w:drawing>
          <wp:inline distT="0" distB="0" distL="0" distR="0" wp14:anchorId="01C9D310" wp14:editId="36B2BAF8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C3" w:rsidRPr="00A40784" w:rsidRDefault="001459C3" w:rsidP="001459C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rPr>
          <w:rFonts w:ascii="Arial" w:hAnsi="Arial" w:cs="Arial"/>
          <w:sz w:val="22"/>
          <w:szCs w:val="22"/>
          <w:lang w:val="en-GB"/>
        </w:rPr>
      </w:pPr>
    </w:p>
    <w:p w:rsidR="001459C3" w:rsidRPr="00A40784" w:rsidRDefault="001459C3" w:rsidP="001459C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rPr>
          <w:rFonts w:ascii="Arial" w:hAnsi="Arial" w:cs="Arial"/>
          <w:sz w:val="22"/>
          <w:szCs w:val="22"/>
          <w:lang w:val="en-GB"/>
        </w:rPr>
      </w:pPr>
    </w:p>
    <w:p w:rsidR="001459C3" w:rsidRPr="00A40784" w:rsidRDefault="001459C3" w:rsidP="001459C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rPr>
          <w:rFonts w:ascii="Arial" w:hAnsi="Arial" w:cs="Arial"/>
          <w:sz w:val="22"/>
          <w:szCs w:val="22"/>
          <w:lang w:val="en-GB"/>
        </w:rPr>
      </w:pPr>
    </w:p>
    <w:p w:rsidR="001459C3" w:rsidRPr="00A40784" w:rsidRDefault="001459C3" w:rsidP="001459C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rPr>
          <w:rFonts w:ascii="Arial" w:hAnsi="Arial" w:cs="Arial"/>
          <w:sz w:val="22"/>
          <w:szCs w:val="22"/>
          <w:lang w:val="en-GB"/>
        </w:rPr>
      </w:pPr>
    </w:p>
    <w:p w:rsidR="001459C3" w:rsidRPr="00A40784" w:rsidRDefault="001459C3" w:rsidP="001459C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rPr>
          <w:rFonts w:ascii="Arial" w:hAnsi="Arial" w:cs="Arial"/>
          <w:sz w:val="22"/>
          <w:szCs w:val="22"/>
          <w:lang w:val="en-GB"/>
        </w:rPr>
      </w:pPr>
    </w:p>
    <w:p w:rsidR="001459C3" w:rsidRPr="00A40784" w:rsidRDefault="001459C3" w:rsidP="001459C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rPr>
          <w:rFonts w:asciiTheme="minorHAnsi" w:hAnsiTheme="minorHAnsi" w:cstheme="minorHAnsi"/>
          <w:sz w:val="28"/>
          <w:szCs w:val="28"/>
          <w:lang w:val="en-GB"/>
        </w:rPr>
      </w:pPr>
    </w:p>
    <w:p w:rsidR="001459C3" w:rsidRPr="00A40784" w:rsidRDefault="001459C3" w:rsidP="001459C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Theme="minorHAnsi" w:hAnsiTheme="minorHAnsi" w:cstheme="minorHAnsi"/>
          <w:sz w:val="28"/>
          <w:szCs w:val="28"/>
          <w:lang w:val="en-GB"/>
        </w:rPr>
      </w:pPr>
    </w:p>
    <w:p w:rsidR="001459C3" w:rsidRPr="00A40784" w:rsidRDefault="0015445C" w:rsidP="001459C3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lang w:val="en-GB"/>
        </w:rPr>
        <w:t>26</w:t>
      </w:r>
      <w:r w:rsidRPr="0015445C">
        <w:rPr>
          <w:rFonts w:ascii="Arial" w:hAnsi="Arial" w:cs="Arial"/>
          <w:b/>
          <w:color w:val="000000"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Session of the Universal Periodic Review</w:t>
      </w:r>
    </w:p>
    <w:p w:rsidR="001459C3" w:rsidRPr="00A40784" w:rsidRDefault="001459C3" w:rsidP="001459C3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GB"/>
        </w:rPr>
      </w:pPr>
    </w:p>
    <w:p w:rsidR="001459C3" w:rsidRPr="00A40784" w:rsidRDefault="001459C3" w:rsidP="001459C3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GB"/>
        </w:rPr>
      </w:pPr>
      <w:r w:rsidRPr="00A40784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Geneva, </w:t>
      </w:r>
      <w:r w:rsidR="0015445C">
        <w:rPr>
          <w:rFonts w:ascii="Arial" w:hAnsi="Arial" w:cs="Arial"/>
          <w:b/>
          <w:color w:val="000000"/>
          <w:sz w:val="28"/>
          <w:szCs w:val="28"/>
          <w:lang w:val="en-GB"/>
        </w:rPr>
        <w:t>4</w:t>
      </w:r>
      <w:r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</w:t>
      </w:r>
      <w:r w:rsidR="0015445C">
        <w:rPr>
          <w:rFonts w:ascii="Arial" w:hAnsi="Arial" w:cs="Arial"/>
          <w:b/>
          <w:color w:val="000000"/>
          <w:sz w:val="28"/>
          <w:szCs w:val="28"/>
          <w:lang w:val="en-GB"/>
        </w:rPr>
        <w:t>November</w:t>
      </w:r>
      <w:r w:rsidRPr="00A40784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2016</w:t>
      </w:r>
    </w:p>
    <w:p w:rsidR="001459C3" w:rsidRPr="00A40784" w:rsidRDefault="001459C3" w:rsidP="001459C3">
      <w:pPr>
        <w:spacing w:line="360" w:lineRule="auto"/>
        <w:ind w:left="567"/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</w:p>
    <w:p w:rsidR="001459C3" w:rsidRPr="00A40784" w:rsidRDefault="0091549A" w:rsidP="00701801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lang w:val="en-GB"/>
        </w:rPr>
        <w:t>Universal Periodic Review of the Republic of Moldova</w:t>
      </w:r>
    </w:p>
    <w:p w:rsidR="001459C3" w:rsidRPr="00A40784" w:rsidRDefault="001459C3" w:rsidP="001459C3">
      <w:pPr>
        <w:spacing w:line="360" w:lineRule="auto"/>
        <w:ind w:left="567"/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</w:p>
    <w:p w:rsidR="001459C3" w:rsidRPr="00A40784" w:rsidRDefault="001459C3" w:rsidP="001459C3">
      <w:pPr>
        <w:spacing w:line="360" w:lineRule="auto"/>
        <w:ind w:left="567"/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</w:p>
    <w:p w:rsidR="001459C3" w:rsidRPr="00A40784" w:rsidRDefault="001459C3" w:rsidP="001459C3">
      <w:pPr>
        <w:spacing w:line="360" w:lineRule="auto"/>
        <w:ind w:left="567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GB"/>
        </w:rPr>
      </w:pPr>
      <w:r w:rsidRPr="00A40784">
        <w:rPr>
          <w:rFonts w:ascii="Arial" w:hAnsi="Arial" w:cs="Arial"/>
          <w:b/>
          <w:color w:val="000000"/>
          <w:sz w:val="28"/>
          <w:szCs w:val="28"/>
          <w:lang w:val="en-GB"/>
        </w:rPr>
        <w:t>German Statement</w:t>
      </w:r>
    </w:p>
    <w:p w:rsidR="001459C3" w:rsidRPr="00A40784" w:rsidRDefault="001459C3" w:rsidP="001459C3">
      <w:pPr>
        <w:spacing w:line="360" w:lineRule="auto"/>
        <w:ind w:left="567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GB"/>
        </w:rPr>
      </w:pPr>
    </w:p>
    <w:p w:rsidR="001459C3" w:rsidRPr="00A40784" w:rsidRDefault="001459C3" w:rsidP="001459C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="Arial" w:hAnsi="Arial" w:cs="Arial"/>
          <w:sz w:val="28"/>
          <w:szCs w:val="28"/>
          <w:lang w:val="en-GB"/>
        </w:rPr>
      </w:pPr>
    </w:p>
    <w:p w:rsidR="001459C3" w:rsidRPr="00A40784" w:rsidRDefault="001459C3" w:rsidP="001459C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="Arial" w:hAnsi="Arial" w:cs="Arial"/>
          <w:sz w:val="28"/>
          <w:szCs w:val="28"/>
          <w:lang w:val="en-GB"/>
        </w:rPr>
      </w:pPr>
    </w:p>
    <w:p w:rsidR="001459C3" w:rsidRPr="00A40784" w:rsidRDefault="001459C3" w:rsidP="001459C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="Arial" w:hAnsi="Arial" w:cs="Arial"/>
          <w:sz w:val="28"/>
          <w:szCs w:val="28"/>
          <w:lang w:val="en-GB"/>
        </w:rPr>
      </w:pPr>
    </w:p>
    <w:p w:rsidR="001459C3" w:rsidRPr="00A40784" w:rsidRDefault="001459C3" w:rsidP="001459C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="Arial" w:hAnsi="Arial" w:cs="Arial"/>
          <w:sz w:val="28"/>
          <w:szCs w:val="28"/>
          <w:lang w:val="en-GB"/>
        </w:rPr>
      </w:pPr>
    </w:p>
    <w:p w:rsidR="001459C3" w:rsidRPr="00A40784" w:rsidRDefault="001459C3" w:rsidP="001459C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="Arial" w:hAnsi="Arial" w:cs="Arial"/>
          <w:sz w:val="28"/>
          <w:szCs w:val="28"/>
          <w:lang w:val="en-GB"/>
        </w:rPr>
      </w:pPr>
    </w:p>
    <w:p w:rsidR="001459C3" w:rsidRPr="00A40784" w:rsidRDefault="001459C3" w:rsidP="001459C3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1459C3" w:rsidRPr="00A40784" w:rsidRDefault="001459C3" w:rsidP="001459C3">
      <w:pPr>
        <w:rPr>
          <w:rFonts w:ascii="Arial" w:hAnsi="Arial" w:cs="Arial"/>
          <w:sz w:val="28"/>
          <w:szCs w:val="28"/>
          <w:lang w:val="en-GB"/>
        </w:rPr>
      </w:pPr>
    </w:p>
    <w:p w:rsidR="001459C3" w:rsidRPr="00A40784" w:rsidRDefault="001459C3" w:rsidP="001459C3">
      <w:pPr>
        <w:rPr>
          <w:rFonts w:ascii="Arial" w:hAnsi="Arial" w:cs="Arial"/>
          <w:sz w:val="28"/>
          <w:szCs w:val="28"/>
          <w:lang w:val="en-GB"/>
        </w:rPr>
      </w:pPr>
    </w:p>
    <w:p w:rsidR="001459C3" w:rsidRDefault="001459C3" w:rsidP="001459C3">
      <w:pPr>
        <w:rPr>
          <w:rFonts w:ascii="Arial" w:hAnsi="Arial" w:cs="Arial"/>
          <w:sz w:val="28"/>
          <w:szCs w:val="28"/>
          <w:lang w:val="en-GB"/>
        </w:rPr>
      </w:pPr>
    </w:p>
    <w:p w:rsidR="001459C3" w:rsidRPr="00A40784" w:rsidRDefault="001459C3" w:rsidP="001459C3">
      <w:pPr>
        <w:rPr>
          <w:rFonts w:ascii="Arial" w:hAnsi="Arial" w:cs="Arial"/>
          <w:sz w:val="28"/>
          <w:szCs w:val="28"/>
          <w:lang w:val="en-GB"/>
        </w:rPr>
      </w:pPr>
    </w:p>
    <w:p w:rsidR="00321D7F" w:rsidRDefault="00321D7F" w:rsidP="0015445C">
      <w:pPr>
        <w:spacing w:line="360" w:lineRule="auto"/>
        <w:rPr>
          <w:rFonts w:ascii="Arial" w:hAnsi="Arial" w:cs="Arial"/>
          <w:iCs/>
          <w:sz w:val="28"/>
          <w:szCs w:val="28"/>
          <w:lang w:val="en-US"/>
        </w:rPr>
      </w:pPr>
    </w:p>
    <w:p w:rsidR="0015445C" w:rsidRDefault="0015445C" w:rsidP="0015445C">
      <w:pPr>
        <w:spacing w:line="360" w:lineRule="auto"/>
        <w:rPr>
          <w:rFonts w:ascii="Arial" w:hAnsi="Arial" w:cs="Arial"/>
          <w:iCs/>
          <w:sz w:val="28"/>
          <w:szCs w:val="28"/>
          <w:lang w:val="en-US"/>
        </w:rPr>
      </w:pPr>
      <w:r w:rsidRPr="0015445C">
        <w:rPr>
          <w:rFonts w:ascii="Arial" w:hAnsi="Arial" w:cs="Arial"/>
          <w:iCs/>
          <w:sz w:val="28"/>
          <w:szCs w:val="28"/>
          <w:lang w:val="en-US"/>
        </w:rPr>
        <w:lastRenderedPageBreak/>
        <w:t>Mr. President</w:t>
      </w:r>
      <w:r w:rsidR="001852A7">
        <w:rPr>
          <w:rFonts w:ascii="Arial" w:hAnsi="Arial" w:cs="Arial"/>
          <w:iCs/>
          <w:sz w:val="28"/>
          <w:szCs w:val="28"/>
          <w:lang w:val="en-US"/>
        </w:rPr>
        <w:t>,</w:t>
      </w:r>
    </w:p>
    <w:p w:rsidR="0015445C" w:rsidRPr="0015445C" w:rsidRDefault="0015445C" w:rsidP="0015445C">
      <w:pPr>
        <w:spacing w:line="360" w:lineRule="auto"/>
        <w:rPr>
          <w:rFonts w:ascii="Arial" w:hAnsi="Arial" w:cs="Arial"/>
          <w:iCs/>
          <w:sz w:val="28"/>
          <w:szCs w:val="28"/>
          <w:lang w:val="en-US"/>
        </w:rPr>
      </w:pPr>
      <w:r w:rsidRPr="0015445C">
        <w:rPr>
          <w:rFonts w:ascii="Arial" w:hAnsi="Arial" w:cs="Arial"/>
          <w:iCs/>
          <w:sz w:val="28"/>
          <w:szCs w:val="28"/>
          <w:lang w:val="en-US"/>
        </w:rPr>
        <w:t>Germany welcomes</w:t>
      </w:r>
      <w:r w:rsidR="0091549A">
        <w:rPr>
          <w:rFonts w:ascii="Arial" w:hAnsi="Arial" w:cs="Arial"/>
          <w:iCs/>
          <w:sz w:val="28"/>
          <w:szCs w:val="28"/>
          <w:lang w:val="en-US"/>
        </w:rPr>
        <w:t xml:space="preserve"> the delegation of Moldova to the UPR.</w:t>
      </w:r>
      <w:r w:rsidR="002A5206">
        <w:rPr>
          <w:rFonts w:ascii="Arial" w:hAnsi="Arial" w:cs="Arial"/>
          <w:iCs/>
          <w:sz w:val="28"/>
          <w:szCs w:val="28"/>
          <w:lang w:val="en-US"/>
        </w:rPr>
        <w:t xml:space="preserve"> </w:t>
      </w:r>
      <w:r w:rsidR="0091549A">
        <w:rPr>
          <w:rFonts w:ascii="Arial" w:hAnsi="Arial" w:cs="Arial"/>
          <w:iCs/>
          <w:sz w:val="28"/>
          <w:szCs w:val="28"/>
          <w:lang w:val="en-US"/>
        </w:rPr>
        <w:t>Germany appreciates</w:t>
      </w:r>
      <w:r w:rsidRPr="0015445C">
        <w:rPr>
          <w:rFonts w:ascii="Arial" w:hAnsi="Arial" w:cs="Arial"/>
          <w:iCs/>
          <w:sz w:val="28"/>
          <w:szCs w:val="28"/>
          <w:lang w:val="en-US"/>
        </w:rPr>
        <w:t xml:space="preserve"> the progress Moldova has made in preventing torture and in bringing perpetrators to justice. Yet, </w:t>
      </w:r>
      <w:r w:rsidR="002A5206">
        <w:rPr>
          <w:rFonts w:ascii="Arial" w:hAnsi="Arial" w:cs="Arial"/>
          <w:iCs/>
          <w:sz w:val="28"/>
          <w:szCs w:val="28"/>
          <w:lang w:val="en-US"/>
        </w:rPr>
        <w:t xml:space="preserve">some shortcomings remain and </w:t>
      </w:r>
      <w:r w:rsidRPr="0015445C">
        <w:rPr>
          <w:rFonts w:ascii="Arial" w:hAnsi="Arial" w:cs="Arial"/>
          <w:iCs/>
          <w:sz w:val="28"/>
          <w:szCs w:val="28"/>
          <w:lang w:val="en-US"/>
        </w:rPr>
        <w:t>the justice sector has not yet been fully aligned with international standards.</w:t>
      </w:r>
      <w:r w:rsidR="002A5206">
        <w:rPr>
          <w:rFonts w:ascii="Arial" w:hAnsi="Arial" w:cs="Arial"/>
          <w:iCs/>
          <w:sz w:val="28"/>
          <w:szCs w:val="28"/>
          <w:lang w:val="en-US"/>
        </w:rPr>
        <w:t xml:space="preserve"> Here and in other areas, it is not only the legal framework but effective implementation mechanisms that matter. The government should make more efforts in adopting </w:t>
      </w:r>
      <w:r w:rsidR="00A073FC">
        <w:rPr>
          <w:rFonts w:ascii="Arial" w:hAnsi="Arial" w:cs="Arial"/>
          <w:iCs/>
          <w:sz w:val="28"/>
          <w:szCs w:val="28"/>
          <w:lang w:val="en-US"/>
        </w:rPr>
        <w:t>a</w:t>
      </w:r>
      <w:r w:rsidR="001852A7">
        <w:rPr>
          <w:rFonts w:ascii="Arial" w:hAnsi="Arial" w:cs="Arial"/>
          <w:iCs/>
          <w:sz w:val="28"/>
          <w:szCs w:val="28"/>
          <w:lang w:val="en-US"/>
        </w:rPr>
        <w:t xml:space="preserve">n </w:t>
      </w:r>
      <w:r w:rsidR="00040FB5">
        <w:rPr>
          <w:rFonts w:ascii="Arial" w:hAnsi="Arial" w:cs="Arial"/>
          <w:sz w:val="28"/>
          <w:szCs w:val="28"/>
          <w:lang w:val="en-US"/>
        </w:rPr>
        <w:t>OSCE</w:t>
      </w:r>
      <w:r w:rsidR="00A073FC">
        <w:rPr>
          <w:rFonts w:ascii="Arial" w:hAnsi="Arial" w:cs="Arial"/>
          <w:iCs/>
          <w:sz w:val="28"/>
          <w:szCs w:val="28"/>
          <w:lang w:val="en-US"/>
        </w:rPr>
        <w:t xml:space="preserve"> HCNM-compliant strategy on national minorities </w:t>
      </w:r>
      <w:r w:rsidR="002A5206">
        <w:rPr>
          <w:rFonts w:ascii="Arial" w:hAnsi="Arial" w:cs="Arial"/>
          <w:iCs/>
          <w:sz w:val="28"/>
          <w:szCs w:val="28"/>
          <w:lang w:val="en-US"/>
        </w:rPr>
        <w:t>soon</w:t>
      </w:r>
      <w:r w:rsidR="00A073FC">
        <w:rPr>
          <w:rFonts w:ascii="Arial" w:hAnsi="Arial" w:cs="Arial"/>
          <w:iCs/>
          <w:sz w:val="28"/>
          <w:szCs w:val="28"/>
          <w:lang w:val="en-US"/>
        </w:rPr>
        <w:t>.</w:t>
      </w:r>
      <w:r w:rsidR="002A5206">
        <w:rPr>
          <w:rFonts w:ascii="Arial" w:hAnsi="Arial" w:cs="Arial"/>
          <w:iCs/>
          <w:sz w:val="28"/>
          <w:szCs w:val="28"/>
          <w:lang w:val="en-US"/>
        </w:rPr>
        <w:t xml:space="preserve"> </w:t>
      </w:r>
    </w:p>
    <w:p w:rsidR="002A5206" w:rsidRDefault="002A5206" w:rsidP="0015445C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15445C" w:rsidRPr="0015445C" w:rsidRDefault="0015445C" w:rsidP="0015445C">
      <w:pPr>
        <w:spacing w:line="360" w:lineRule="auto"/>
        <w:rPr>
          <w:rFonts w:ascii="Arial" w:hAnsi="Arial" w:cs="Arial"/>
          <w:iCs/>
          <w:sz w:val="28"/>
          <w:szCs w:val="28"/>
          <w:lang w:val="en-US"/>
        </w:rPr>
      </w:pPr>
      <w:r w:rsidRPr="0015445C">
        <w:rPr>
          <w:rFonts w:ascii="Arial" w:hAnsi="Arial" w:cs="Arial"/>
          <w:sz w:val="28"/>
          <w:szCs w:val="28"/>
          <w:lang w:val="en-US"/>
        </w:rPr>
        <w:t xml:space="preserve">Germany </w:t>
      </w:r>
      <w:r w:rsidR="00F33911">
        <w:rPr>
          <w:rFonts w:ascii="Arial" w:hAnsi="Arial" w:cs="Arial"/>
          <w:sz w:val="28"/>
          <w:szCs w:val="28"/>
          <w:lang w:val="en-US"/>
        </w:rPr>
        <w:t>offers</w:t>
      </w:r>
      <w:r w:rsidRPr="0015445C">
        <w:rPr>
          <w:rFonts w:ascii="Arial" w:hAnsi="Arial" w:cs="Arial"/>
          <w:sz w:val="28"/>
          <w:szCs w:val="28"/>
          <w:lang w:val="en-US"/>
        </w:rPr>
        <w:t xml:space="preserve"> the following recommendations to Moldova</w:t>
      </w:r>
      <w:r w:rsidRPr="0015445C">
        <w:rPr>
          <w:rFonts w:ascii="Arial" w:hAnsi="Arial" w:cs="Arial"/>
          <w:iCs/>
          <w:sz w:val="28"/>
          <w:szCs w:val="28"/>
          <w:lang w:val="en-US"/>
        </w:rPr>
        <w:t>:</w:t>
      </w:r>
    </w:p>
    <w:p w:rsidR="0015445C" w:rsidRPr="0015445C" w:rsidRDefault="0015445C" w:rsidP="0015445C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15445C">
        <w:rPr>
          <w:rFonts w:ascii="Arial" w:hAnsi="Arial" w:cs="Arial"/>
          <w:sz w:val="28"/>
          <w:szCs w:val="28"/>
          <w:lang w:val="en-US"/>
        </w:rPr>
        <w:t>Ensure that all complaints regarding acts of torture and ill-treatment receive a prompt, impartial and effective investigation in accordance with the Istanbul Protocol and en</w:t>
      </w:r>
      <w:r w:rsidR="00F33911">
        <w:rPr>
          <w:rFonts w:ascii="Arial" w:hAnsi="Arial" w:cs="Arial"/>
          <w:sz w:val="28"/>
          <w:szCs w:val="28"/>
          <w:lang w:val="en-US"/>
        </w:rPr>
        <w:t xml:space="preserve">sure that, in conformity with </w:t>
      </w:r>
      <w:r w:rsidRPr="0015445C">
        <w:rPr>
          <w:rFonts w:ascii="Arial" w:hAnsi="Arial" w:cs="Arial"/>
          <w:sz w:val="28"/>
          <w:szCs w:val="28"/>
          <w:lang w:val="en-US"/>
        </w:rPr>
        <w:t>CAT, any statement made as a result of torture shall not be invoked as evidence in any proceedings.</w:t>
      </w:r>
    </w:p>
    <w:p w:rsidR="0015445C" w:rsidRPr="0015445C" w:rsidRDefault="00BC2640" w:rsidP="0015445C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</w:t>
      </w:r>
      <w:r w:rsidR="0015445C" w:rsidRPr="0015445C">
        <w:rPr>
          <w:rFonts w:ascii="Arial" w:hAnsi="Arial" w:cs="Arial"/>
          <w:sz w:val="28"/>
          <w:szCs w:val="28"/>
          <w:lang w:val="en-US"/>
        </w:rPr>
        <w:t>ully implement the Justice Sector Reform Strategy to increase judicial independence and effectiveness.</w:t>
      </w:r>
    </w:p>
    <w:p w:rsidR="0015445C" w:rsidRDefault="0015445C" w:rsidP="0015445C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15445C">
        <w:rPr>
          <w:rFonts w:ascii="Arial" w:hAnsi="Arial" w:cs="Arial"/>
          <w:sz w:val="28"/>
          <w:szCs w:val="28"/>
          <w:lang w:val="en-US"/>
        </w:rPr>
        <w:t>Adopt comprehensive national legislation such as the new Broadcasting Code in order to ensure media pluralism and protect independent media.</w:t>
      </w:r>
    </w:p>
    <w:p w:rsidR="00AA51E8" w:rsidRDefault="00AA51E8" w:rsidP="0015445C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AA51E8">
        <w:rPr>
          <w:rFonts w:ascii="Arial" w:hAnsi="Arial" w:cs="Arial"/>
          <w:sz w:val="28"/>
          <w:szCs w:val="28"/>
          <w:lang w:val="en-US"/>
        </w:rPr>
        <w:t xml:space="preserve">Adopt a HCNM-compliant strategy on national minorities as soon as possible, in order to clearly affirm </w:t>
      </w:r>
      <w:r w:rsidR="00540EAD">
        <w:rPr>
          <w:rFonts w:ascii="Arial" w:hAnsi="Arial" w:cs="Arial"/>
          <w:sz w:val="28"/>
          <w:szCs w:val="28"/>
          <w:lang w:val="en-US"/>
        </w:rPr>
        <w:t>Moldavas</w:t>
      </w:r>
      <w:r w:rsidR="00540EAD" w:rsidRPr="00AA51E8">
        <w:rPr>
          <w:rFonts w:ascii="Arial" w:hAnsi="Arial" w:cs="Arial"/>
          <w:sz w:val="28"/>
          <w:szCs w:val="28"/>
          <w:lang w:val="en-US"/>
        </w:rPr>
        <w:t xml:space="preserve"> </w:t>
      </w:r>
      <w:r w:rsidRPr="00AA51E8">
        <w:rPr>
          <w:rFonts w:ascii="Arial" w:hAnsi="Arial" w:cs="Arial"/>
          <w:sz w:val="28"/>
          <w:szCs w:val="28"/>
          <w:lang w:val="en-US"/>
        </w:rPr>
        <w:t>commitment to national minority rights</w:t>
      </w:r>
      <w:r w:rsidR="00540EAD">
        <w:rPr>
          <w:rFonts w:ascii="Arial" w:hAnsi="Arial" w:cs="Arial"/>
          <w:sz w:val="28"/>
          <w:szCs w:val="28"/>
        </w:rPr>
        <w:t>.</w:t>
      </w:r>
    </w:p>
    <w:p w:rsidR="00AA51E8" w:rsidRPr="00E856E1" w:rsidRDefault="00AA51E8" w:rsidP="00AA51E8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E856E1">
        <w:rPr>
          <w:rFonts w:ascii="Arial" w:hAnsi="Arial" w:cs="Arial"/>
          <w:sz w:val="28"/>
          <w:szCs w:val="28"/>
          <w:lang w:val="en-US"/>
        </w:rPr>
        <w:t xml:space="preserve">Improve the operational and financial performance of water supply enterprises to increase </w:t>
      </w:r>
      <w:r>
        <w:rPr>
          <w:rFonts w:ascii="Arial" w:hAnsi="Arial" w:cs="Arial"/>
          <w:sz w:val="28"/>
          <w:szCs w:val="28"/>
          <w:lang w:val="en-US"/>
        </w:rPr>
        <w:t>water</w:t>
      </w:r>
      <w:r w:rsidRPr="00E856E1">
        <w:rPr>
          <w:rFonts w:ascii="Arial" w:hAnsi="Arial" w:cs="Arial"/>
          <w:sz w:val="28"/>
          <w:szCs w:val="28"/>
          <w:lang w:val="en-US"/>
        </w:rPr>
        <w:t xml:space="preserve"> safety and quality.</w:t>
      </w:r>
    </w:p>
    <w:p w:rsidR="0015445C" w:rsidRPr="0015445C" w:rsidRDefault="0015445C" w:rsidP="0015445C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15445C" w:rsidRPr="0015445C" w:rsidRDefault="0015445C" w:rsidP="0015445C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15445C">
        <w:rPr>
          <w:rFonts w:ascii="Arial" w:hAnsi="Arial" w:cs="Arial"/>
          <w:sz w:val="28"/>
          <w:szCs w:val="28"/>
          <w:lang w:val="en-US"/>
        </w:rPr>
        <w:t>I thank you, Mr. President.</w:t>
      </w:r>
    </w:p>
    <w:p w:rsidR="0015445C" w:rsidRPr="0015445C" w:rsidRDefault="0015445C" w:rsidP="0015445C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15445C">
        <w:rPr>
          <w:rFonts w:ascii="Arial" w:hAnsi="Arial" w:cs="Arial"/>
          <w:sz w:val="28"/>
          <w:szCs w:val="28"/>
          <w:lang w:val="en-US"/>
        </w:rPr>
        <w:br w:type="page"/>
      </w:r>
      <w:r w:rsidRPr="0015445C">
        <w:rPr>
          <w:rFonts w:ascii="Arial" w:hAnsi="Arial" w:cs="Arial"/>
          <w:b/>
          <w:bCs/>
          <w:sz w:val="28"/>
          <w:szCs w:val="28"/>
          <w:u w:val="single"/>
          <w:lang w:val="en-US"/>
        </w:rPr>
        <w:lastRenderedPageBreak/>
        <w:t>Questions Submitted in Advance by Germany:</w:t>
      </w:r>
    </w:p>
    <w:p w:rsidR="0015445C" w:rsidRPr="0015445C" w:rsidRDefault="0015445C" w:rsidP="0015445C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15445C" w:rsidRPr="0015445C" w:rsidRDefault="0015445C" w:rsidP="0015445C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15445C">
        <w:rPr>
          <w:rFonts w:ascii="Arial" w:hAnsi="Arial" w:cs="Arial"/>
          <w:sz w:val="28"/>
          <w:szCs w:val="28"/>
          <w:lang w:val="en-US"/>
        </w:rPr>
        <w:t>What steps does Moldova plan to take to fully eliminate torture and ill-treatment?</w:t>
      </w:r>
    </w:p>
    <w:p w:rsidR="0015445C" w:rsidRPr="0015445C" w:rsidRDefault="0015445C" w:rsidP="0015445C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15445C">
        <w:rPr>
          <w:rFonts w:ascii="Arial" w:hAnsi="Arial" w:cs="Arial"/>
          <w:sz w:val="28"/>
          <w:szCs w:val="28"/>
          <w:lang w:val="en-US"/>
        </w:rPr>
        <w:t>How does the government ensure to respect the rights of female detainees?</w:t>
      </w:r>
    </w:p>
    <w:p w:rsidR="0015445C" w:rsidRPr="00BC2640" w:rsidRDefault="0015445C" w:rsidP="00BC2640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15445C">
        <w:rPr>
          <w:rFonts w:ascii="Arial" w:hAnsi="Arial" w:cs="Arial"/>
          <w:sz w:val="28"/>
          <w:szCs w:val="28"/>
          <w:lang w:val="en-US"/>
        </w:rPr>
        <w:t>What steps are planned to finalize the implementation of the Justice Sector Reform Strategy</w:t>
      </w:r>
      <w:r w:rsidR="00BC2640">
        <w:rPr>
          <w:rFonts w:ascii="Arial" w:hAnsi="Arial" w:cs="Arial"/>
          <w:sz w:val="28"/>
          <w:szCs w:val="28"/>
          <w:lang w:val="en-US"/>
        </w:rPr>
        <w:t xml:space="preserve"> and w</w:t>
      </w:r>
      <w:r w:rsidRPr="00BC2640">
        <w:rPr>
          <w:rFonts w:ascii="Arial" w:hAnsi="Arial" w:cs="Arial"/>
          <w:sz w:val="28"/>
          <w:szCs w:val="28"/>
          <w:lang w:val="en-US"/>
        </w:rPr>
        <w:t>hy are court hearings in many high-profile cases declared as “non-public”</w:t>
      </w:r>
      <w:r w:rsidR="005A5E42">
        <w:rPr>
          <w:rFonts w:ascii="Arial" w:hAnsi="Arial" w:cs="Arial"/>
          <w:sz w:val="28"/>
          <w:szCs w:val="28"/>
          <w:lang w:val="en-US"/>
        </w:rPr>
        <w:t>, i. e. without access for the public,</w:t>
      </w:r>
      <w:r w:rsidRPr="00BC2640">
        <w:rPr>
          <w:rFonts w:ascii="Arial" w:hAnsi="Arial" w:cs="Arial"/>
          <w:sz w:val="28"/>
          <w:szCs w:val="28"/>
          <w:lang w:val="en-US"/>
        </w:rPr>
        <w:t xml:space="preserve"> on a regular basis?</w:t>
      </w:r>
    </w:p>
    <w:p w:rsidR="0015445C" w:rsidRPr="0015445C" w:rsidRDefault="0015445C" w:rsidP="0015445C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15445C">
        <w:rPr>
          <w:rFonts w:ascii="Arial" w:hAnsi="Arial" w:cs="Arial"/>
          <w:sz w:val="28"/>
          <w:szCs w:val="28"/>
          <w:lang w:val="en-US"/>
        </w:rPr>
        <w:t xml:space="preserve">What concrete </w:t>
      </w:r>
      <w:r w:rsidR="00BC2640">
        <w:rPr>
          <w:rFonts w:ascii="Arial" w:hAnsi="Arial" w:cs="Arial"/>
          <w:sz w:val="28"/>
          <w:szCs w:val="28"/>
          <w:lang w:val="en-US"/>
        </w:rPr>
        <w:t>amendments</w:t>
      </w:r>
      <w:r w:rsidRPr="0015445C">
        <w:rPr>
          <w:rFonts w:ascii="Arial" w:hAnsi="Arial" w:cs="Arial"/>
          <w:sz w:val="28"/>
          <w:szCs w:val="28"/>
          <w:lang w:val="en-US"/>
        </w:rPr>
        <w:t xml:space="preserve"> </w:t>
      </w:r>
      <w:r w:rsidR="00BC2640">
        <w:rPr>
          <w:rFonts w:ascii="Arial" w:hAnsi="Arial" w:cs="Arial"/>
          <w:sz w:val="28"/>
          <w:szCs w:val="28"/>
          <w:lang w:val="en-US"/>
        </w:rPr>
        <w:t>does</w:t>
      </w:r>
      <w:r w:rsidRPr="0015445C">
        <w:rPr>
          <w:rFonts w:ascii="Arial" w:hAnsi="Arial" w:cs="Arial"/>
          <w:sz w:val="28"/>
          <w:szCs w:val="28"/>
          <w:lang w:val="en-US"/>
        </w:rPr>
        <w:t xml:space="preserve"> the government </w:t>
      </w:r>
      <w:r w:rsidR="00BC2640">
        <w:rPr>
          <w:rFonts w:ascii="Arial" w:hAnsi="Arial" w:cs="Arial"/>
          <w:sz w:val="28"/>
          <w:szCs w:val="28"/>
          <w:lang w:val="en-US"/>
        </w:rPr>
        <w:t>propose</w:t>
      </w:r>
      <w:r w:rsidRPr="0015445C">
        <w:rPr>
          <w:rFonts w:ascii="Arial" w:hAnsi="Arial" w:cs="Arial"/>
          <w:sz w:val="28"/>
          <w:szCs w:val="28"/>
          <w:lang w:val="en-US"/>
        </w:rPr>
        <w:t xml:space="preserve"> to ensure the constitutionality of law No. 52 (Ombudsman)?</w:t>
      </w:r>
    </w:p>
    <w:p w:rsidR="0015445C" w:rsidRPr="0015445C" w:rsidRDefault="0015445C" w:rsidP="0015445C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15445C">
        <w:rPr>
          <w:rFonts w:ascii="Arial" w:hAnsi="Arial" w:cs="Arial"/>
          <w:sz w:val="28"/>
          <w:szCs w:val="28"/>
          <w:lang w:val="en-US"/>
        </w:rPr>
        <w:t>When does Moldova expect to adopt the new Broadcasting Code?</w:t>
      </w:r>
    </w:p>
    <w:p w:rsidR="0015445C" w:rsidRDefault="0015445C" w:rsidP="0015445C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15445C">
        <w:rPr>
          <w:rFonts w:ascii="Arial" w:hAnsi="Arial" w:cs="Arial"/>
          <w:sz w:val="28"/>
          <w:szCs w:val="28"/>
          <w:lang w:val="en-US"/>
        </w:rPr>
        <w:t>What steps does the government plan to take to provide all citizens with access to safe drinking water and to safe sanitary facilities?</w:t>
      </w:r>
    </w:p>
    <w:p w:rsidR="00A073FC" w:rsidRPr="0015445C" w:rsidRDefault="00A073FC" w:rsidP="0015445C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What is the timeline regarding the adoption of the strategy </w:t>
      </w:r>
      <w:r w:rsidR="002A5206">
        <w:rPr>
          <w:rFonts w:ascii="Arial" w:hAnsi="Arial" w:cs="Arial"/>
          <w:sz w:val="28"/>
          <w:szCs w:val="28"/>
          <w:lang w:val="en-US"/>
        </w:rPr>
        <w:t>on national minorities</w:t>
      </w:r>
      <w:r>
        <w:rPr>
          <w:rFonts w:ascii="Arial" w:hAnsi="Arial" w:cs="Arial"/>
          <w:sz w:val="28"/>
          <w:szCs w:val="28"/>
          <w:lang w:val="en-US"/>
        </w:rPr>
        <w:t xml:space="preserve"> and can the government ensure that a</w:t>
      </w:r>
      <w:r w:rsidR="00601960">
        <w:rPr>
          <w:rFonts w:ascii="Arial" w:hAnsi="Arial" w:cs="Arial"/>
          <w:sz w:val="28"/>
          <w:szCs w:val="28"/>
          <w:lang w:val="en-US"/>
        </w:rPr>
        <w:t>n</w:t>
      </w:r>
      <w:r w:rsidR="00540EAD">
        <w:rPr>
          <w:rFonts w:ascii="Arial" w:hAnsi="Arial" w:cs="Arial"/>
          <w:sz w:val="28"/>
          <w:szCs w:val="28"/>
          <w:lang w:val="en-US"/>
        </w:rPr>
        <w:t xml:space="preserve"> </w:t>
      </w:r>
      <w:r w:rsidR="00040FB5">
        <w:rPr>
          <w:rFonts w:ascii="Arial" w:hAnsi="Arial" w:cs="Arial"/>
          <w:sz w:val="28"/>
          <w:szCs w:val="28"/>
          <w:lang w:val="en-US"/>
        </w:rPr>
        <w:t>O</w:t>
      </w:r>
      <w:bookmarkStart w:id="0" w:name="_GoBack"/>
      <w:bookmarkEnd w:id="0"/>
      <w:r w:rsidR="00040FB5">
        <w:rPr>
          <w:rFonts w:ascii="Arial" w:hAnsi="Arial" w:cs="Arial"/>
          <w:sz w:val="28"/>
          <w:szCs w:val="28"/>
          <w:lang w:val="en-US"/>
        </w:rPr>
        <w:t>SCE</w:t>
      </w:r>
      <w:r>
        <w:rPr>
          <w:rFonts w:ascii="Arial" w:hAnsi="Arial" w:cs="Arial"/>
          <w:sz w:val="28"/>
          <w:szCs w:val="28"/>
          <w:lang w:val="en-US"/>
        </w:rPr>
        <w:t xml:space="preserve"> HCNM-compliant strategy will be adopted by the end of this year?</w:t>
      </w:r>
      <w:r w:rsidR="00E057BD">
        <w:rPr>
          <w:rFonts w:ascii="Arial" w:hAnsi="Arial" w:cs="Arial"/>
          <w:sz w:val="28"/>
          <w:szCs w:val="28"/>
          <w:lang w:val="en-US"/>
        </w:rPr>
        <w:t xml:space="preserve"> Why has the strategy not been adopted already?</w:t>
      </w:r>
    </w:p>
    <w:p w:rsidR="0000497A" w:rsidRPr="0015445C" w:rsidRDefault="004E2F19" w:rsidP="0015445C">
      <w:pPr>
        <w:spacing w:line="360" w:lineRule="auto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</w:p>
    <w:sectPr w:rsidR="0000497A" w:rsidRPr="0015445C" w:rsidSect="00A31E02">
      <w:headerReference w:type="even" r:id="rId10"/>
      <w:headerReference w:type="default" r:id="rId11"/>
      <w:footerReference w:type="default" r:id="rId12"/>
      <w:footerReference w:type="first" r:id="rId13"/>
      <w:footnotePr>
        <w:pos w:val="beneathText"/>
      </w:footnotePr>
      <w:pgSz w:w="12240" w:h="15840"/>
      <w:pgMar w:top="737" w:right="1418" w:bottom="1134" w:left="1418" w:header="709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19" w:rsidRDefault="004E2F19">
      <w:r>
        <w:separator/>
      </w:r>
    </w:p>
  </w:endnote>
  <w:endnote w:type="continuationSeparator" w:id="0">
    <w:p w:rsidR="004E2F19" w:rsidRDefault="004E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B0" w:rsidRPr="00E7230D" w:rsidRDefault="0028256C" w:rsidP="00E7230D">
    <w:pPr>
      <w:pStyle w:val="Fuzeile"/>
      <w:spacing w:line="360" w:lineRule="auto"/>
      <w:jc w:val="right"/>
      <w:rPr>
        <w:rFonts w:ascii="Arial" w:hAnsi="Arial" w:cs="Arial"/>
        <w:color w:val="808080"/>
        <w:sz w:val="16"/>
        <w:szCs w:val="16"/>
      </w:rPr>
    </w:pPr>
    <w:r w:rsidRPr="00E7230D">
      <w:rPr>
        <w:rStyle w:val="Seitenzahl"/>
        <w:rFonts w:ascii="Arial" w:hAnsi="Arial" w:cs="Arial"/>
      </w:rPr>
      <w:t xml:space="preserve">Page </w:t>
    </w:r>
    <w:r w:rsidRPr="00E7230D">
      <w:rPr>
        <w:rStyle w:val="Seitenzahl"/>
        <w:rFonts w:ascii="Arial" w:hAnsi="Arial" w:cs="Arial"/>
      </w:rPr>
      <w:fldChar w:fldCharType="begin"/>
    </w:r>
    <w:r w:rsidRPr="00E7230D">
      <w:rPr>
        <w:rStyle w:val="Seitenzahl"/>
        <w:rFonts w:ascii="Arial" w:hAnsi="Arial" w:cs="Arial"/>
      </w:rPr>
      <w:instrText xml:space="preserve"> PAGE </w:instrText>
    </w:r>
    <w:r w:rsidRPr="00E7230D">
      <w:rPr>
        <w:rStyle w:val="Seitenzahl"/>
        <w:rFonts w:ascii="Arial" w:hAnsi="Arial" w:cs="Arial"/>
      </w:rPr>
      <w:fldChar w:fldCharType="separate"/>
    </w:r>
    <w:r w:rsidR="00040FB5">
      <w:rPr>
        <w:rStyle w:val="Seitenzahl"/>
        <w:rFonts w:ascii="Arial" w:hAnsi="Arial" w:cs="Arial"/>
        <w:noProof/>
      </w:rPr>
      <w:t>3</w:t>
    </w:r>
    <w:r w:rsidRPr="00E7230D">
      <w:rPr>
        <w:rStyle w:val="Seitenzahl"/>
        <w:rFonts w:ascii="Arial" w:hAnsi="Arial" w:cs="Arial"/>
      </w:rPr>
      <w:fldChar w:fldCharType="end"/>
    </w:r>
    <w:r w:rsidRPr="00E7230D">
      <w:rPr>
        <w:rStyle w:val="Seitenzahl"/>
        <w:rFonts w:ascii="Arial" w:hAnsi="Arial" w:cs="Arial"/>
      </w:rPr>
      <w:t>/</w:t>
    </w:r>
    <w:r w:rsidRPr="00E7230D">
      <w:rPr>
        <w:rStyle w:val="Seitenzahl"/>
        <w:rFonts w:ascii="Arial" w:hAnsi="Arial" w:cs="Arial"/>
      </w:rPr>
      <w:fldChar w:fldCharType="begin"/>
    </w:r>
    <w:r w:rsidRPr="00E7230D">
      <w:rPr>
        <w:rStyle w:val="Seitenzahl"/>
        <w:rFonts w:ascii="Arial" w:hAnsi="Arial" w:cs="Arial"/>
      </w:rPr>
      <w:instrText xml:space="preserve"> NUMPAGES </w:instrText>
    </w:r>
    <w:r w:rsidRPr="00E7230D">
      <w:rPr>
        <w:rStyle w:val="Seitenzahl"/>
        <w:rFonts w:ascii="Arial" w:hAnsi="Arial" w:cs="Arial"/>
      </w:rPr>
      <w:fldChar w:fldCharType="separate"/>
    </w:r>
    <w:r w:rsidR="00040FB5">
      <w:rPr>
        <w:rStyle w:val="Seitenzahl"/>
        <w:rFonts w:ascii="Arial" w:hAnsi="Arial" w:cs="Arial"/>
        <w:noProof/>
      </w:rPr>
      <w:t>3</w:t>
    </w:r>
    <w:r w:rsidRPr="00E7230D">
      <w:rPr>
        <w:rStyle w:val="Seitenzahl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B0" w:rsidRPr="00D56C3A" w:rsidRDefault="0028256C" w:rsidP="00E7230D">
    <w:pPr>
      <w:pStyle w:val="Fuzeile"/>
      <w:jc w:val="right"/>
      <w:rPr>
        <w:rFonts w:ascii="Arial" w:hAnsi="Arial" w:cs="Arial"/>
        <w:sz w:val="22"/>
        <w:szCs w:val="22"/>
      </w:rPr>
    </w:pPr>
    <w:r w:rsidRPr="00D56C3A">
      <w:rPr>
        <w:rFonts w:ascii="Arial" w:hAnsi="Arial" w:cs="Arial"/>
        <w:sz w:val="22"/>
        <w:szCs w:val="22"/>
      </w:rPr>
      <w:t xml:space="preserve">Page </w:t>
    </w:r>
    <w:r w:rsidRPr="00D56C3A">
      <w:rPr>
        <w:rStyle w:val="Seitenzahl"/>
        <w:rFonts w:ascii="Arial" w:hAnsi="Arial" w:cs="Arial"/>
        <w:sz w:val="22"/>
        <w:szCs w:val="22"/>
      </w:rPr>
      <w:fldChar w:fldCharType="begin"/>
    </w:r>
    <w:r w:rsidRPr="00D56C3A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D56C3A">
      <w:rPr>
        <w:rStyle w:val="Seitenzahl"/>
        <w:rFonts w:ascii="Arial" w:hAnsi="Arial" w:cs="Arial"/>
        <w:sz w:val="22"/>
        <w:szCs w:val="22"/>
      </w:rPr>
      <w:fldChar w:fldCharType="separate"/>
    </w:r>
    <w:r w:rsidR="00040FB5">
      <w:rPr>
        <w:rStyle w:val="Seitenzahl"/>
        <w:rFonts w:ascii="Arial" w:hAnsi="Arial" w:cs="Arial"/>
        <w:noProof/>
        <w:sz w:val="22"/>
        <w:szCs w:val="22"/>
      </w:rPr>
      <w:t>1</w:t>
    </w:r>
    <w:r w:rsidRPr="00D56C3A">
      <w:rPr>
        <w:rStyle w:val="Seitenzahl"/>
        <w:rFonts w:ascii="Arial" w:hAnsi="Arial" w:cs="Arial"/>
        <w:sz w:val="22"/>
        <w:szCs w:val="22"/>
      </w:rPr>
      <w:fldChar w:fldCharType="end"/>
    </w:r>
    <w:r w:rsidRPr="00D56C3A">
      <w:rPr>
        <w:rStyle w:val="Seitenzahl"/>
        <w:rFonts w:ascii="Arial" w:hAnsi="Arial" w:cs="Arial"/>
        <w:sz w:val="22"/>
        <w:szCs w:val="22"/>
      </w:rPr>
      <w:t>/</w:t>
    </w:r>
    <w:r w:rsidRPr="00D56C3A">
      <w:rPr>
        <w:rStyle w:val="Seitenzahl"/>
        <w:rFonts w:ascii="Arial" w:hAnsi="Arial" w:cs="Arial"/>
        <w:sz w:val="22"/>
        <w:szCs w:val="22"/>
      </w:rPr>
      <w:fldChar w:fldCharType="begin"/>
    </w:r>
    <w:r w:rsidRPr="00D56C3A">
      <w:rPr>
        <w:rStyle w:val="Seitenzahl"/>
        <w:rFonts w:ascii="Arial" w:hAnsi="Arial" w:cs="Arial"/>
        <w:sz w:val="22"/>
        <w:szCs w:val="22"/>
      </w:rPr>
      <w:instrText xml:space="preserve"> NUMPAGES </w:instrText>
    </w:r>
    <w:r w:rsidRPr="00D56C3A">
      <w:rPr>
        <w:rStyle w:val="Seitenzahl"/>
        <w:rFonts w:ascii="Arial" w:hAnsi="Arial" w:cs="Arial"/>
        <w:sz w:val="22"/>
        <w:szCs w:val="22"/>
      </w:rPr>
      <w:fldChar w:fldCharType="separate"/>
    </w:r>
    <w:r w:rsidR="00040FB5">
      <w:rPr>
        <w:rStyle w:val="Seitenzahl"/>
        <w:rFonts w:ascii="Arial" w:hAnsi="Arial" w:cs="Arial"/>
        <w:noProof/>
        <w:sz w:val="22"/>
        <w:szCs w:val="22"/>
      </w:rPr>
      <w:t>3</w:t>
    </w:r>
    <w:r w:rsidRPr="00D56C3A">
      <w:rPr>
        <w:rStyle w:val="Seitenzahl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19" w:rsidRDefault="004E2F19">
      <w:r>
        <w:separator/>
      </w:r>
    </w:p>
  </w:footnote>
  <w:footnote w:type="continuationSeparator" w:id="0">
    <w:p w:rsidR="004E2F19" w:rsidRDefault="004E2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B0" w:rsidRDefault="0028256C" w:rsidP="0035546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40EAD">
      <w:rPr>
        <w:rStyle w:val="Seitenzahl"/>
        <w:noProof/>
      </w:rPr>
      <w:t>4</w:t>
    </w:r>
    <w:r>
      <w:rPr>
        <w:rStyle w:val="Seitenzahl"/>
      </w:rPr>
      <w:fldChar w:fldCharType="end"/>
    </w:r>
  </w:p>
  <w:p w:rsidR="00FC7AB0" w:rsidRDefault="004E2F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B0" w:rsidRDefault="0028256C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0068F"/>
    <w:multiLevelType w:val="hybridMultilevel"/>
    <w:tmpl w:val="9CA882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41A00"/>
    <w:multiLevelType w:val="hybridMultilevel"/>
    <w:tmpl w:val="B7629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64"/>
    <w:rsid w:val="00002F9E"/>
    <w:rsid w:val="000153C4"/>
    <w:rsid w:val="00040FB5"/>
    <w:rsid w:val="00050EBC"/>
    <w:rsid w:val="000E2594"/>
    <w:rsid w:val="000E3C92"/>
    <w:rsid w:val="001459C3"/>
    <w:rsid w:val="0015445C"/>
    <w:rsid w:val="001852A7"/>
    <w:rsid w:val="001857FD"/>
    <w:rsid w:val="00225F2E"/>
    <w:rsid w:val="00227868"/>
    <w:rsid w:val="00255497"/>
    <w:rsid w:val="0025589A"/>
    <w:rsid w:val="00275864"/>
    <w:rsid w:val="0028256C"/>
    <w:rsid w:val="0028567C"/>
    <w:rsid w:val="002A5206"/>
    <w:rsid w:val="00321D7F"/>
    <w:rsid w:val="003B2103"/>
    <w:rsid w:val="004074F8"/>
    <w:rsid w:val="00487CE1"/>
    <w:rsid w:val="004E2F19"/>
    <w:rsid w:val="00540985"/>
    <w:rsid w:val="00540EAD"/>
    <w:rsid w:val="005A5E42"/>
    <w:rsid w:val="005E225D"/>
    <w:rsid w:val="00601960"/>
    <w:rsid w:val="00634464"/>
    <w:rsid w:val="006C2369"/>
    <w:rsid w:val="006C5340"/>
    <w:rsid w:val="006F5086"/>
    <w:rsid w:val="00701801"/>
    <w:rsid w:val="00714CC4"/>
    <w:rsid w:val="00733E2D"/>
    <w:rsid w:val="00770173"/>
    <w:rsid w:val="00782BB2"/>
    <w:rsid w:val="007D3EF3"/>
    <w:rsid w:val="007E355E"/>
    <w:rsid w:val="007F4CA8"/>
    <w:rsid w:val="00840F20"/>
    <w:rsid w:val="0085309B"/>
    <w:rsid w:val="008A46EB"/>
    <w:rsid w:val="00911640"/>
    <w:rsid w:val="0091549A"/>
    <w:rsid w:val="009214FF"/>
    <w:rsid w:val="00930FC7"/>
    <w:rsid w:val="00935AD2"/>
    <w:rsid w:val="009478BF"/>
    <w:rsid w:val="00957E9D"/>
    <w:rsid w:val="009B4909"/>
    <w:rsid w:val="009D2791"/>
    <w:rsid w:val="009F1B59"/>
    <w:rsid w:val="00A073FC"/>
    <w:rsid w:val="00A074C3"/>
    <w:rsid w:val="00A55221"/>
    <w:rsid w:val="00AA5154"/>
    <w:rsid w:val="00AA51E8"/>
    <w:rsid w:val="00AB5FB0"/>
    <w:rsid w:val="00B26972"/>
    <w:rsid w:val="00B34922"/>
    <w:rsid w:val="00B40ABF"/>
    <w:rsid w:val="00B66E7A"/>
    <w:rsid w:val="00B87C7B"/>
    <w:rsid w:val="00B911A6"/>
    <w:rsid w:val="00BB1D9D"/>
    <w:rsid w:val="00BC2640"/>
    <w:rsid w:val="00BD6040"/>
    <w:rsid w:val="00C34F05"/>
    <w:rsid w:val="00C536D6"/>
    <w:rsid w:val="00C63665"/>
    <w:rsid w:val="00C9287E"/>
    <w:rsid w:val="00CD0250"/>
    <w:rsid w:val="00CF018B"/>
    <w:rsid w:val="00D17729"/>
    <w:rsid w:val="00D45E47"/>
    <w:rsid w:val="00DB0552"/>
    <w:rsid w:val="00DF3300"/>
    <w:rsid w:val="00E057BD"/>
    <w:rsid w:val="00E201C6"/>
    <w:rsid w:val="00E81789"/>
    <w:rsid w:val="00E856E1"/>
    <w:rsid w:val="00F13004"/>
    <w:rsid w:val="00F33911"/>
    <w:rsid w:val="00F55233"/>
    <w:rsid w:val="00F72413"/>
    <w:rsid w:val="00F83C40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59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59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59C3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rsid w:val="001459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459C3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tandardWeb">
    <w:name w:val="Normal (Web)"/>
    <w:basedOn w:val="Standard"/>
    <w:uiPriority w:val="99"/>
    <w:rsid w:val="001459C3"/>
    <w:pPr>
      <w:spacing w:before="280" w:after="280"/>
    </w:pPr>
  </w:style>
  <w:style w:type="character" w:styleId="Seitenzahl">
    <w:name w:val="page number"/>
    <w:basedOn w:val="Absatz-Standardschriftart"/>
    <w:rsid w:val="001459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9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9C3"/>
    <w:rPr>
      <w:rFonts w:ascii="Tahoma" w:eastAsia="Times New Roman" w:hAnsi="Tahoma" w:cs="Tahoma"/>
      <w:sz w:val="16"/>
      <w:szCs w:val="16"/>
      <w:lang w:val="cs-CZ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14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14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14F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14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14FF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445C"/>
    <w:pPr>
      <w:suppressAutoHyphens w:val="0"/>
    </w:pPr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445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44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59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59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59C3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rsid w:val="001459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459C3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tandardWeb">
    <w:name w:val="Normal (Web)"/>
    <w:basedOn w:val="Standard"/>
    <w:uiPriority w:val="99"/>
    <w:rsid w:val="001459C3"/>
    <w:pPr>
      <w:spacing w:before="280" w:after="280"/>
    </w:pPr>
  </w:style>
  <w:style w:type="character" w:styleId="Seitenzahl">
    <w:name w:val="page number"/>
    <w:basedOn w:val="Absatz-Standardschriftart"/>
    <w:rsid w:val="001459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9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9C3"/>
    <w:rPr>
      <w:rFonts w:ascii="Tahoma" w:eastAsia="Times New Roman" w:hAnsi="Tahoma" w:cs="Tahoma"/>
      <w:sz w:val="16"/>
      <w:szCs w:val="16"/>
      <w:lang w:val="cs-CZ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14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14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14F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14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14FF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445C"/>
    <w:pPr>
      <w:suppressAutoHyphens w:val="0"/>
    </w:pPr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445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4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77A8C1EEC31244481063C2433FC34CC" ma:contentTypeVersion="2" ma:contentTypeDescription="Country Statements" ma:contentTypeScope="" ma:versionID="dca8a59689275644550c64e4206eabf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60</Order1>
  </documentManagement>
</p:properties>
</file>

<file path=customXml/itemProps1.xml><?xml version="1.0" encoding="utf-8"?>
<ds:datastoreItem xmlns:ds="http://schemas.openxmlformats.org/officeDocument/2006/customXml" ds:itemID="{429A96E0-AC1A-4796-88AA-F54E6CA013F6}"/>
</file>

<file path=customXml/itemProps2.xml><?xml version="1.0" encoding="utf-8"?>
<ds:datastoreItem xmlns:ds="http://schemas.openxmlformats.org/officeDocument/2006/customXml" ds:itemID="{898A4810-0A94-4CBB-A215-7F99F0BEC623}"/>
</file>

<file path=customXml/itemProps3.xml><?xml version="1.0" encoding="utf-8"?>
<ds:datastoreItem xmlns:ds="http://schemas.openxmlformats.org/officeDocument/2006/customXml" ds:itemID="{6D4FEB14-B8DE-4D0D-AB3D-16279CE3FF1D}"/>
</file>

<file path=customXml/itemProps4.xml><?xml version="1.0" encoding="utf-8"?>
<ds:datastoreItem xmlns:ds="http://schemas.openxmlformats.org/officeDocument/2006/customXml" ds:itemID="{43C97650-7BF8-4E27-825C-BC4D3C620F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Obst, Johanna Joy (AA privat)</dc:creator>
  <cp:lastModifiedBy>Schneider, Gunnar (AA privat)</cp:lastModifiedBy>
  <cp:revision>5</cp:revision>
  <cp:lastPrinted>2016-10-24T09:06:00Z</cp:lastPrinted>
  <dcterms:created xsi:type="dcterms:W3CDTF">2016-10-26T08:49:00Z</dcterms:created>
  <dcterms:modified xsi:type="dcterms:W3CDTF">2016-10-26T08:55:00Z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0x010100CA92D31222379248846EF4F1EBFB5EDE00F77A8C1EEC31244481063C2433FC34CC</vt:lpwstr>
  </property>
</Properties>
</file>