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47A0" w14:textId="77777777" w:rsidR="00226752" w:rsidRPr="00576CEB" w:rsidRDefault="00226752" w:rsidP="00226752">
      <w:pPr>
        <w:pStyle w:val="FootnoteText"/>
        <w:tabs>
          <w:tab w:val="center" w:pos="2268"/>
        </w:tabs>
        <w:jc w:val="center"/>
        <w:rPr>
          <w:rFonts w:ascii="Times New Roman" w:hAnsi="Times New Roman"/>
          <w:sz w:val="24"/>
          <w:szCs w:val="24"/>
          <w:lang w:val="en-US"/>
        </w:rPr>
      </w:pPr>
      <w:r w:rsidRPr="00576CEB">
        <w:rPr>
          <w:rFonts w:ascii="Times New Roman" w:hAnsi="Times New Roman"/>
          <w:noProof/>
          <w:sz w:val="24"/>
          <w:szCs w:val="24"/>
          <w:lang w:val="en-US" w:eastAsia="en-US"/>
        </w:rPr>
        <w:drawing>
          <wp:inline distT="0" distB="0" distL="0" distR="0" wp14:anchorId="4C7B7F1A" wp14:editId="38C7D82B">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3DB08C9B" w14:textId="77777777" w:rsidR="00226752" w:rsidRPr="00576CEB" w:rsidRDefault="00226752" w:rsidP="00226752">
      <w:pPr>
        <w:tabs>
          <w:tab w:val="center" w:pos="2268"/>
          <w:tab w:val="left" w:pos="5812"/>
        </w:tabs>
        <w:ind w:left="1440" w:right="1440"/>
        <w:jc w:val="center"/>
        <w:rPr>
          <w:bCs/>
          <w:i/>
          <w:lang w:val="fr-FR"/>
        </w:rPr>
      </w:pPr>
      <w:r w:rsidRPr="00576CEB">
        <w:rPr>
          <w:bCs/>
          <w:i/>
          <w:lang w:val="fr-FR"/>
        </w:rPr>
        <w:t>Représentation permanente de la Belgique auprès des Nations Unies et auprès des institutions spécialisées à Genève</w:t>
      </w:r>
    </w:p>
    <w:p w14:paraId="390EFB17" w14:textId="77777777" w:rsidR="00226752" w:rsidRPr="00576CEB" w:rsidRDefault="00226752" w:rsidP="00226752">
      <w:pPr>
        <w:rPr>
          <w:b/>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226752" w:rsidRPr="006E565F" w14:paraId="27A07BBF" w14:textId="77777777" w:rsidTr="00E70CCB">
        <w:trPr>
          <w:jc w:val="center"/>
        </w:trPr>
        <w:tc>
          <w:tcPr>
            <w:tcW w:w="4257" w:type="dxa"/>
            <w:shd w:val="clear" w:color="auto" w:fill="auto"/>
          </w:tcPr>
          <w:p w14:paraId="0EC36099" w14:textId="77777777" w:rsidR="00226752" w:rsidRPr="006E565F" w:rsidRDefault="00226752" w:rsidP="00E70CCB">
            <w:pPr>
              <w:jc w:val="center"/>
              <w:rPr>
                <w:b/>
                <w:bCs/>
                <w:lang w:val="fr-BE"/>
              </w:rPr>
            </w:pPr>
            <w:r w:rsidRPr="006E565F">
              <w:rPr>
                <w:b/>
                <w:lang w:val="fr-BE"/>
              </w:rPr>
              <w:t xml:space="preserve">WG UPR 26 – </w:t>
            </w:r>
            <w:r w:rsidR="00F23FDF" w:rsidRPr="006E565F">
              <w:rPr>
                <w:b/>
                <w:lang w:val="fr-BE"/>
              </w:rPr>
              <w:t>République</w:t>
            </w:r>
            <w:r w:rsidR="006E565F" w:rsidRPr="006E565F">
              <w:rPr>
                <w:b/>
                <w:lang w:val="fr-BE"/>
              </w:rPr>
              <w:t xml:space="preserve"> de Moldavie</w:t>
            </w:r>
          </w:p>
          <w:p w14:paraId="785D8CBE" w14:textId="77777777" w:rsidR="00226752" w:rsidRPr="006E565F" w:rsidRDefault="00226752" w:rsidP="00E70CCB">
            <w:pPr>
              <w:jc w:val="center"/>
              <w:rPr>
                <w:b/>
                <w:i/>
                <w:lang w:val="fr-BE" w:eastAsia="en-GB"/>
              </w:rPr>
            </w:pPr>
            <w:r w:rsidRPr="006E565F">
              <w:rPr>
                <w:b/>
                <w:i/>
                <w:lang w:val="fr-BE" w:eastAsia="en-GB"/>
              </w:rPr>
              <w:t>Intervention</w:t>
            </w:r>
            <w:r w:rsidR="006E565F" w:rsidRPr="006E565F">
              <w:rPr>
                <w:b/>
                <w:i/>
                <w:lang w:val="fr-BE" w:eastAsia="en-GB"/>
              </w:rPr>
              <w:t xml:space="preserve"> de la Belgique</w:t>
            </w:r>
          </w:p>
          <w:p w14:paraId="37ED59F2" w14:textId="77777777" w:rsidR="00226752" w:rsidRPr="006E565F" w:rsidRDefault="00226752" w:rsidP="00E70CCB">
            <w:pPr>
              <w:jc w:val="center"/>
              <w:rPr>
                <w:lang w:val="fr-BE"/>
              </w:rPr>
            </w:pPr>
            <w:r w:rsidRPr="006E565F">
              <w:rPr>
                <w:lang w:val="fr-BE"/>
              </w:rPr>
              <w:t>4</w:t>
            </w:r>
            <w:r w:rsidRPr="006E565F">
              <w:rPr>
                <w:vertAlign w:val="superscript"/>
                <w:lang w:val="fr-BE"/>
              </w:rPr>
              <w:t xml:space="preserve"> </w:t>
            </w:r>
            <w:r w:rsidR="006E565F">
              <w:rPr>
                <w:lang w:val="fr-BE"/>
              </w:rPr>
              <w:t>Novembre</w:t>
            </w:r>
            <w:r w:rsidRPr="006E565F">
              <w:rPr>
                <w:lang w:val="fr-BE"/>
              </w:rPr>
              <w:t xml:space="preserve"> 2016</w:t>
            </w:r>
          </w:p>
        </w:tc>
      </w:tr>
    </w:tbl>
    <w:p w14:paraId="52B81844" w14:textId="77777777" w:rsidR="00226752" w:rsidRPr="006E565F" w:rsidRDefault="00226752" w:rsidP="00B4775C">
      <w:pPr>
        <w:pStyle w:val="AWQ"/>
        <w:numPr>
          <w:ilvl w:val="0"/>
          <w:numId w:val="0"/>
        </w:numPr>
        <w:ind w:left="426" w:hanging="360"/>
        <w:rPr>
          <w:lang w:val="fr-BE"/>
        </w:rPr>
      </w:pPr>
    </w:p>
    <w:p w14:paraId="7B87C649" w14:textId="77777777" w:rsidR="00F23FDF" w:rsidRDefault="00F23FDF" w:rsidP="00AE273D">
      <w:pPr>
        <w:pStyle w:val="AWQ"/>
        <w:numPr>
          <w:ilvl w:val="0"/>
          <w:numId w:val="0"/>
        </w:numPr>
      </w:pPr>
    </w:p>
    <w:p w14:paraId="22CED9B4" w14:textId="77777777" w:rsidR="00F23FDF" w:rsidRPr="00A136E6" w:rsidRDefault="00F23FDF" w:rsidP="00AE273D">
      <w:pPr>
        <w:pStyle w:val="AWQ"/>
        <w:numPr>
          <w:ilvl w:val="0"/>
          <w:numId w:val="0"/>
        </w:numPr>
        <w:rPr>
          <w:lang w:val="fr-BE"/>
        </w:rPr>
      </w:pPr>
      <w:r w:rsidRPr="00A136E6">
        <w:rPr>
          <w:lang w:val="fr-BE"/>
        </w:rPr>
        <w:t>Monsieur le Président,</w:t>
      </w:r>
    </w:p>
    <w:p w14:paraId="7482998A" w14:textId="77777777" w:rsidR="004A76BA" w:rsidRPr="00A136E6" w:rsidRDefault="004A76BA" w:rsidP="00AE273D">
      <w:pPr>
        <w:pStyle w:val="AWQ"/>
        <w:numPr>
          <w:ilvl w:val="0"/>
          <w:numId w:val="0"/>
        </w:numPr>
        <w:rPr>
          <w:lang w:val="fr-BE"/>
        </w:rPr>
      </w:pPr>
    </w:p>
    <w:p w14:paraId="51494A74" w14:textId="77777777" w:rsidR="004A76BA" w:rsidRPr="004A76BA" w:rsidRDefault="004A76BA" w:rsidP="00AE273D">
      <w:pPr>
        <w:pStyle w:val="AWQ"/>
        <w:numPr>
          <w:ilvl w:val="0"/>
          <w:numId w:val="0"/>
        </w:numPr>
        <w:rPr>
          <w:lang w:val="fr-BE"/>
        </w:rPr>
      </w:pPr>
      <w:r w:rsidRPr="004A76BA">
        <w:rPr>
          <w:lang w:val="fr-BE"/>
        </w:rPr>
        <w:t xml:space="preserve">La Belgique souhaite la bienvenue à la </w:t>
      </w:r>
      <w:r w:rsidR="001672B0" w:rsidRPr="004A76BA">
        <w:rPr>
          <w:lang w:val="fr-BE"/>
        </w:rPr>
        <w:t>d</w:t>
      </w:r>
      <w:r w:rsidR="001672B0">
        <w:rPr>
          <w:lang w:val="fr-BE"/>
        </w:rPr>
        <w:t>élégation</w:t>
      </w:r>
      <w:r w:rsidRPr="004A76BA">
        <w:rPr>
          <w:lang w:val="fr-BE"/>
        </w:rPr>
        <w:t xml:space="preserve"> de la République </w:t>
      </w:r>
      <w:r>
        <w:rPr>
          <w:lang w:val="fr-BE"/>
        </w:rPr>
        <w:t xml:space="preserve">de Moldavie et lui souhaite plein succès dans l’exercice de son second Examen périodique universel.  </w:t>
      </w:r>
    </w:p>
    <w:p w14:paraId="03BA1FC8" w14:textId="77777777" w:rsidR="00AE273D" w:rsidRPr="00E541F5" w:rsidRDefault="00AE273D" w:rsidP="00AE273D">
      <w:pPr>
        <w:pStyle w:val="AWQ"/>
        <w:numPr>
          <w:ilvl w:val="0"/>
          <w:numId w:val="0"/>
        </w:numPr>
        <w:rPr>
          <w:lang w:val="fr-BE"/>
        </w:rPr>
      </w:pPr>
    </w:p>
    <w:p w14:paraId="1661F4C1" w14:textId="31287253" w:rsidR="00E541F5" w:rsidRDefault="00E541F5" w:rsidP="005D3BEB">
      <w:pPr>
        <w:pStyle w:val="AWQ"/>
        <w:numPr>
          <w:ilvl w:val="0"/>
          <w:numId w:val="0"/>
        </w:numPr>
        <w:rPr>
          <w:lang w:val="fr-BE"/>
        </w:rPr>
      </w:pPr>
      <w:r w:rsidRPr="00E541F5">
        <w:rPr>
          <w:lang w:val="fr-BE"/>
        </w:rPr>
        <w:t xml:space="preserve">La Belgique salue </w:t>
      </w:r>
      <w:r>
        <w:rPr>
          <w:lang w:val="fr-BE"/>
        </w:rPr>
        <w:t xml:space="preserve">que la prévention </w:t>
      </w:r>
      <w:r w:rsidR="00371253">
        <w:rPr>
          <w:lang w:val="fr-BE"/>
        </w:rPr>
        <w:t xml:space="preserve">et la lutte contre </w:t>
      </w:r>
      <w:r>
        <w:rPr>
          <w:lang w:val="fr-BE"/>
        </w:rPr>
        <w:t xml:space="preserve">la violence à l’égard des enfants </w:t>
      </w:r>
      <w:r w:rsidR="00F26139">
        <w:rPr>
          <w:lang w:val="fr-BE"/>
        </w:rPr>
        <w:t xml:space="preserve">fassent </w:t>
      </w:r>
      <w:r>
        <w:rPr>
          <w:lang w:val="fr-BE"/>
        </w:rPr>
        <w:t xml:space="preserve">partie intégrante de la stratégie </w:t>
      </w:r>
      <w:r w:rsidRPr="00E541F5">
        <w:rPr>
          <w:lang w:val="fr-BE"/>
        </w:rPr>
        <w:t>nationale de protection de l’enfance pour la période 2014-2020</w:t>
      </w:r>
      <w:r w:rsidR="005D3BEB">
        <w:rPr>
          <w:lang w:val="fr-BE"/>
        </w:rPr>
        <w:t xml:space="preserve">. Cependant, la violence </w:t>
      </w:r>
      <w:r w:rsidR="00A1041C">
        <w:rPr>
          <w:lang w:val="fr-BE"/>
        </w:rPr>
        <w:t>envers</w:t>
      </w:r>
      <w:r w:rsidR="005D3BEB">
        <w:rPr>
          <w:lang w:val="fr-BE"/>
        </w:rPr>
        <w:t xml:space="preserve"> les</w:t>
      </w:r>
      <w:r>
        <w:rPr>
          <w:lang w:val="fr-BE"/>
        </w:rPr>
        <w:t xml:space="preserve"> enfants,</w:t>
      </w:r>
      <w:r w:rsidR="005D3BEB">
        <w:rPr>
          <w:lang w:val="fr-BE"/>
        </w:rPr>
        <w:t xml:space="preserve"> y compris</w:t>
      </w:r>
      <w:r>
        <w:rPr>
          <w:lang w:val="fr-BE"/>
        </w:rPr>
        <w:t xml:space="preserve"> </w:t>
      </w:r>
      <w:r w:rsidR="005D3BEB">
        <w:rPr>
          <w:lang w:val="fr-BE"/>
        </w:rPr>
        <w:t>la violence sexuelle, demeure une source de préoccupation majeure. Pour cette raison, la Belgique recommande</w:t>
      </w:r>
      <w:r w:rsidR="00C8233A">
        <w:rPr>
          <w:lang w:val="fr-BE"/>
        </w:rPr>
        <w:t xml:space="preserve"> de</w:t>
      </w:r>
      <w:r w:rsidR="005D3BEB">
        <w:rPr>
          <w:lang w:val="fr-BE"/>
        </w:rPr>
        <w:t>:</w:t>
      </w:r>
    </w:p>
    <w:p w14:paraId="46F75353" w14:textId="77777777" w:rsidR="005D3BEB" w:rsidRPr="005D3BEB" w:rsidRDefault="005D3BEB" w:rsidP="00AE273D">
      <w:pPr>
        <w:pStyle w:val="AWQ"/>
        <w:numPr>
          <w:ilvl w:val="0"/>
          <w:numId w:val="0"/>
        </w:numPr>
        <w:rPr>
          <w:lang w:val="fr-BE"/>
        </w:rPr>
      </w:pPr>
    </w:p>
    <w:p w14:paraId="19446E5F" w14:textId="77B6A71A" w:rsidR="00B4775C" w:rsidRDefault="00B4775C" w:rsidP="00AE273D">
      <w:pPr>
        <w:pStyle w:val="AWQ"/>
        <w:numPr>
          <w:ilvl w:val="0"/>
          <w:numId w:val="0"/>
        </w:numPr>
        <w:rPr>
          <w:lang w:val="fr-BE"/>
        </w:rPr>
      </w:pPr>
      <w:r w:rsidRPr="00780B77">
        <w:rPr>
          <w:b/>
          <w:lang w:val="fr-BE"/>
        </w:rPr>
        <w:t xml:space="preserve">R1. </w:t>
      </w:r>
      <w:r w:rsidR="00C8233A">
        <w:rPr>
          <w:lang w:val="fr-BE"/>
        </w:rPr>
        <w:t>P</w:t>
      </w:r>
      <w:r w:rsidR="00FC1536" w:rsidRPr="00FC1536">
        <w:rPr>
          <w:lang w:val="fr-BE"/>
        </w:rPr>
        <w:t>rendre des mesures concrètes p</w:t>
      </w:r>
      <w:r w:rsidR="00FC1536">
        <w:rPr>
          <w:lang w:val="fr-BE"/>
        </w:rPr>
        <w:t xml:space="preserve">our éliminer la violence </w:t>
      </w:r>
      <w:r w:rsidR="00F26139">
        <w:rPr>
          <w:lang w:val="fr-BE"/>
        </w:rPr>
        <w:t>à l’en</w:t>
      </w:r>
      <w:r w:rsidR="00FC1536">
        <w:rPr>
          <w:lang w:val="fr-BE"/>
        </w:rPr>
        <w:t>contre les enfants</w:t>
      </w:r>
      <w:r w:rsidR="00F26139">
        <w:rPr>
          <w:lang w:val="fr-BE"/>
        </w:rPr>
        <w:t xml:space="preserve"> et protéger et accompagner les victimes, notamment en mettant en œuvre des mesures pour s’assurer que de tels abus soient davantage dénoncés et rapportés par différents intervenants en contact avec des enfants.</w:t>
      </w:r>
    </w:p>
    <w:p w14:paraId="714AF678" w14:textId="77777777" w:rsidR="005716AF" w:rsidRDefault="005716AF" w:rsidP="00AE273D">
      <w:pPr>
        <w:pStyle w:val="AWQ"/>
        <w:numPr>
          <w:ilvl w:val="0"/>
          <w:numId w:val="0"/>
        </w:numPr>
        <w:rPr>
          <w:lang w:val="fr-BE"/>
        </w:rPr>
      </w:pPr>
    </w:p>
    <w:p w14:paraId="63DE5021" w14:textId="35357F31" w:rsidR="005716AF" w:rsidRDefault="00A1041C" w:rsidP="00AE273D">
      <w:pPr>
        <w:pStyle w:val="AWQ"/>
        <w:numPr>
          <w:ilvl w:val="0"/>
          <w:numId w:val="0"/>
        </w:numPr>
        <w:rPr>
          <w:lang w:val="fr-BE"/>
        </w:rPr>
      </w:pPr>
      <w:r>
        <w:rPr>
          <w:lang w:val="fr-BE"/>
        </w:rPr>
        <w:t xml:space="preserve">Concernant les domaines des droits </w:t>
      </w:r>
      <w:r w:rsidR="005716AF">
        <w:rPr>
          <w:lang w:val="fr-BE"/>
        </w:rPr>
        <w:t>des femmes et des défenseurs des droits de l’</w:t>
      </w:r>
      <w:r w:rsidR="00F26139">
        <w:rPr>
          <w:lang w:val="fr-BE"/>
        </w:rPr>
        <w:t>H</w:t>
      </w:r>
      <w:r w:rsidR="005716AF">
        <w:rPr>
          <w:lang w:val="fr-BE"/>
        </w:rPr>
        <w:t>omme, la Belgique souhaiterait recommander</w:t>
      </w:r>
      <w:r w:rsidR="00F26139">
        <w:rPr>
          <w:lang w:val="fr-BE"/>
        </w:rPr>
        <w:t xml:space="preserve"> à la République de Moldavie</w:t>
      </w:r>
      <w:r w:rsidR="005716AF">
        <w:rPr>
          <w:lang w:val="fr-BE"/>
        </w:rPr>
        <w:t xml:space="preserve"> de:</w:t>
      </w:r>
    </w:p>
    <w:p w14:paraId="62B4E99D" w14:textId="77777777" w:rsidR="00B4775C" w:rsidRPr="00780B77" w:rsidRDefault="00B4775C" w:rsidP="00AE273D">
      <w:pPr>
        <w:pStyle w:val="AWQ"/>
        <w:numPr>
          <w:ilvl w:val="0"/>
          <w:numId w:val="0"/>
        </w:numPr>
        <w:rPr>
          <w:lang w:val="fr-BE"/>
        </w:rPr>
      </w:pPr>
    </w:p>
    <w:p w14:paraId="51730DE4" w14:textId="5A003224" w:rsidR="00B4775C" w:rsidRPr="004670EA" w:rsidRDefault="00B4775C" w:rsidP="008651A1">
      <w:pPr>
        <w:pStyle w:val="AWQ"/>
        <w:numPr>
          <w:ilvl w:val="0"/>
          <w:numId w:val="0"/>
        </w:numPr>
        <w:rPr>
          <w:lang w:val="fr-BE"/>
        </w:rPr>
      </w:pPr>
      <w:r w:rsidRPr="00D13E39">
        <w:rPr>
          <w:b/>
          <w:lang w:val="fr-BE"/>
        </w:rPr>
        <w:t>R2</w:t>
      </w:r>
      <w:r w:rsidR="005716AF">
        <w:rPr>
          <w:b/>
          <w:lang w:val="fr-BE"/>
        </w:rPr>
        <w:t>.</w:t>
      </w:r>
      <w:r w:rsidR="005716AF">
        <w:rPr>
          <w:lang w:val="fr-BE"/>
        </w:rPr>
        <w:t xml:space="preserve"> R</w:t>
      </w:r>
      <w:r w:rsidR="00FC1536">
        <w:rPr>
          <w:lang w:val="fr-BE"/>
        </w:rPr>
        <w:t xml:space="preserve">atifier la Convention du </w:t>
      </w:r>
      <w:r w:rsidR="009E702A">
        <w:rPr>
          <w:lang w:val="fr-BE"/>
        </w:rPr>
        <w:t>Conseil</w:t>
      </w:r>
      <w:r w:rsidR="00FC1536">
        <w:rPr>
          <w:lang w:val="fr-BE"/>
        </w:rPr>
        <w:t xml:space="preserve"> de l’Europe sur la prévention et la lutte contre la violence à l’égard des femmes et la violence domestique</w:t>
      </w:r>
      <w:r w:rsidR="00FC1536" w:rsidRPr="004670EA">
        <w:rPr>
          <w:lang w:val="fr-BE"/>
        </w:rPr>
        <w:t xml:space="preserve">, et </w:t>
      </w:r>
      <w:r w:rsidR="00F26139" w:rsidRPr="004670EA">
        <w:rPr>
          <w:lang w:val="fr-BE"/>
        </w:rPr>
        <w:t>de prendre les mesures nécessaires pour l’implémenter sur le terrain</w:t>
      </w:r>
    </w:p>
    <w:p w14:paraId="45E8C635" w14:textId="77777777" w:rsidR="00FC1536" w:rsidRPr="00780B77" w:rsidRDefault="00FC1536" w:rsidP="00AE273D">
      <w:pPr>
        <w:pStyle w:val="AWQ"/>
        <w:numPr>
          <w:ilvl w:val="0"/>
          <w:numId w:val="0"/>
        </w:numPr>
        <w:rPr>
          <w:lang w:val="fr-BE"/>
        </w:rPr>
      </w:pPr>
    </w:p>
    <w:p w14:paraId="0E08CC0E" w14:textId="46CA313A" w:rsidR="00622579" w:rsidRDefault="00B4775C" w:rsidP="00AE273D">
      <w:pPr>
        <w:pStyle w:val="AWQ"/>
        <w:numPr>
          <w:ilvl w:val="0"/>
          <w:numId w:val="0"/>
        </w:numPr>
        <w:rPr>
          <w:lang w:val="fr-BE"/>
        </w:rPr>
      </w:pPr>
      <w:r w:rsidRPr="00D13E39">
        <w:rPr>
          <w:b/>
          <w:lang w:val="fr-BE"/>
        </w:rPr>
        <w:t>R3.</w:t>
      </w:r>
      <w:r w:rsidRPr="005D3BEB">
        <w:rPr>
          <w:lang w:val="fr-BE"/>
        </w:rPr>
        <w:t xml:space="preserve"> </w:t>
      </w:r>
      <w:r w:rsidR="005716AF">
        <w:rPr>
          <w:lang w:val="fr-BE"/>
        </w:rPr>
        <w:t>C</w:t>
      </w:r>
      <w:r w:rsidR="005D3BEB" w:rsidRPr="005D3BEB">
        <w:rPr>
          <w:lang w:val="fr-BE"/>
        </w:rPr>
        <w:t>réer un environnement sûr et favorable dans lequel il est possible de défendre les droits humains sans crainte de</w:t>
      </w:r>
      <w:r w:rsidR="00780B77">
        <w:rPr>
          <w:lang w:val="fr-BE"/>
        </w:rPr>
        <w:t xml:space="preserve"> représai</w:t>
      </w:r>
      <w:r w:rsidR="00D01BA9">
        <w:rPr>
          <w:lang w:val="fr-BE"/>
        </w:rPr>
        <w:t xml:space="preserve">lles ni d’intimidation, </w:t>
      </w:r>
      <w:r w:rsidR="00D01BA9" w:rsidRPr="003E4917">
        <w:rPr>
          <w:i/>
          <w:lang w:val="fr-BE"/>
        </w:rPr>
        <w:t>conformément</w:t>
      </w:r>
      <w:r w:rsidR="00F26139">
        <w:rPr>
          <w:i/>
          <w:lang w:val="fr-BE"/>
        </w:rPr>
        <w:t xml:space="preserve"> aux obligations internationales de la Moldavie, notamment comme Etat partie au </w:t>
      </w:r>
      <w:r w:rsidR="00780B77" w:rsidRPr="003E4917">
        <w:rPr>
          <w:i/>
          <w:lang w:val="fr-BE"/>
        </w:rPr>
        <w:t>Pacte international relatif aux droits civils et politiques</w:t>
      </w:r>
      <w:r w:rsidR="00780B77">
        <w:rPr>
          <w:lang w:val="fr-BE"/>
        </w:rPr>
        <w:t>.</w:t>
      </w:r>
    </w:p>
    <w:p w14:paraId="0288DEAD" w14:textId="77777777" w:rsidR="00C26BF1" w:rsidRDefault="00C26BF1" w:rsidP="00AE273D">
      <w:pPr>
        <w:pStyle w:val="AWQ"/>
        <w:numPr>
          <w:ilvl w:val="0"/>
          <w:numId w:val="0"/>
        </w:numPr>
        <w:rPr>
          <w:lang w:val="fr-BE"/>
        </w:rPr>
      </w:pPr>
    </w:p>
    <w:p w14:paraId="3A2F87DA" w14:textId="2A65249D" w:rsidR="003D1AC6" w:rsidRPr="00C26BF1" w:rsidRDefault="00C26BF1" w:rsidP="004670EA">
      <w:pPr>
        <w:pStyle w:val="AWQ"/>
        <w:numPr>
          <w:ilvl w:val="0"/>
          <w:numId w:val="0"/>
        </w:numPr>
      </w:pPr>
      <w:r>
        <w:rPr>
          <w:lang w:val="fr-BE"/>
        </w:rPr>
        <w:t>Je vous remercie, Monsieur le Président</w:t>
      </w:r>
      <w:bookmarkStart w:id="0" w:name="_GoBack"/>
      <w:bookmarkEnd w:id="0"/>
    </w:p>
    <w:sectPr w:rsidR="003D1AC6" w:rsidRPr="00C2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FB9"/>
    <w:multiLevelType w:val="hybridMultilevel"/>
    <w:tmpl w:val="86A4AE68"/>
    <w:lvl w:ilvl="0" w:tplc="809A369A">
      <w:start w:val="1"/>
      <w:numFmt w:val="bullet"/>
      <w:pStyle w:val="Teks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1">
    <w:nsid w:val="572EE660"/>
    <w:multiLevelType w:val="hybridMultilevel"/>
    <w:tmpl w:val="4B04F4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5C"/>
    <w:rsid w:val="001672B0"/>
    <w:rsid w:val="00226752"/>
    <w:rsid w:val="00371253"/>
    <w:rsid w:val="003D1AC6"/>
    <w:rsid w:val="003E4917"/>
    <w:rsid w:val="003E625D"/>
    <w:rsid w:val="004670EA"/>
    <w:rsid w:val="004A76BA"/>
    <w:rsid w:val="005716AF"/>
    <w:rsid w:val="005D3BEB"/>
    <w:rsid w:val="00622579"/>
    <w:rsid w:val="006E236D"/>
    <w:rsid w:val="006E565F"/>
    <w:rsid w:val="00780B77"/>
    <w:rsid w:val="008651A1"/>
    <w:rsid w:val="009E702A"/>
    <w:rsid w:val="00A1041C"/>
    <w:rsid w:val="00A136E6"/>
    <w:rsid w:val="00AA17F2"/>
    <w:rsid w:val="00AE273D"/>
    <w:rsid w:val="00B0198E"/>
    <w:rsid w:val="00B4775C"/>
    <w:rsid w:val="00C26BF1"/>
    <w:rsid w:val="00C535FF"/>
    <w:rsid w:val="00C8233A"/>
    <w:rsid w:val="00D01BA9"/>
    <w:rsid w:val="00D13E39"/>
    <w:rsid w:val="00E541F5"/>
    <w:rsid w:val="00F23FDF"/>
    <w:rsid w:val="00F26139"/>
    <w:rsid w:val="00FC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A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ListParagraph"/>
    <w:qFormat/>
    <w:rsid w:val="00B4775C"/>
    <w:pPr>
      <w:numPr>
        <w:numId w:val="1"/>
      </w:numPr>
      <w:spacing w:before="240" w:after="240"/>
      <w:jc w:val="both"/>
    </w:pPr>
    <w:rPr>
      <w:lang w:val="en-GB" w:eastAsia="zh-CN"/>
    </w:rPr>
  </w:style>
  <w:style w:type="character" w:customStyle="1" w:styleId="AWQChar">
    <w:name w:val="AWQ Char"/>
    <w:basedOn w:val="DefaultParagraphFont"/>
    <w:link w:val="AWQ"/>
    <w:locked/>
    <w:rsid w:val="00B4775C"/>
    <w:rPr>
      <w:rFonts w:ascii="Times New Roman" w:hAnsi="Times New Roman" w:cs="Times New Roman"/>
      <w:sz w:val="24"/>
      <w:szCs w:val="24"/>
      <w:lang w:val="en-GB" w:eastAsia="zh-CN"/>
    </w:rPr>
  </w:style>
  <w:style w:type="paragraph" w:customStyle="1" w:styleId="AWQ">
    <w:name w:val="AWQ"/>
    <w:basedOn w:val="Tekst"/>
    <w:link w:val="AWQChar"/>
    <w:qFormat/>
    <w:rsid w:val="00B4775C"/>
    <w:pPr>
      <w:spacing w:before="0" w:after="200" w:line="276" w:lineRule="auto"/>
    </w:pPr>
  </w:style>
  <w:style w:type="paragraph" w:styleId="ListParagraph">
    <w:name w:val="List Paragraph"/>
    <w:basedOn w:val="Normal"/>
    <w:uiPriority w:val="34"/>
    <w:qFormat/>
    <w:rsid w:val="00B4775C"/>
    <w:pPr>
      <w:ind w:left="720"/>
      <w:contextualSpacing/>
    </w:pPr>
  </w:style>
  <w:style w:type="paragraph" w:styleId="FootnoteText">
    <w:name w:val="footnote text"/>
    <w:basedOn w:val="Normal"/>
    <w:link w:val="FootnoteTextChar"/>
    <w:rsid w:val="00226752"/>
    <w:rPr>
      <w:rFonts w:ascii="Arial" w:hAnsi="Arial"/>
      <w:sz w:val="22"/>
      <w:szCs w:val="20"/>
      <w:lang w:val="fr-FR" w:eastAsia="nl-NL"/>
    </w:rPr>
  </w:style>
  <w:style w:type="character" w:customStyle="1" w:styleId="FootnoteTextChar">
    <w:name w:val="Footnote Text Char"/>
    <w:basedOn w:val="DefaultParagraphFont"/>
    <w:link w:val="FootnoteText"/>
    <w:rsid w:val="00226752"/>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226752"/>
    <w:rPr>
      <w:rFonts w:ascii="Tahoma" w:hAnsi="Tahoma" w:cs="Tahoma"/>
      <w:sz w:val="16"/>
      <w:szCs w:val="16"/>
    </w:rPr>
  </w:style>
  <w:style w:type="character" w:customStyle="1" w:styleId="BalloonTextChar">
    <w:name w:val="Balloon Text Char"/>
    <w:basedOn w:val="DefaultParagraphFont"/>
    <w:link w:val="BalloonText"/>
    <w:uiPriority w:val="99"/>
    <w:semiHidden/>
    <w:rsid w:val="00226752"/>
    <w:rPr>
      <w:rFonts w:ascii="Tahoma" w:eastAsia="Times New Roman" w:hAnsi="Tahoma" w:cs="Tahoma"/>
      <w:sz w:val="16"/>
      <w:szCs w:val="16"/>
    </w:rPr>
  </w:style>
  <w:style w:type="paragraph" w:customStyle="1" w:styleId="Default">
    <w:name w:val="Default"/>
    <w:rsid w:val="005D3BEB"/>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Hyperlink">
    <w:name w:val="Hyperlink"/>
    <w:basedOn w:val="DefaultParagraphFont"/>
    <w:uiPriority w:val="99"/>
    <w:semiHidden/>
    <w:unhideWhenUsed/>
    <w:rsid w:val="00AA1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ListParagraph"/>
    <w:qFormat/>
    <w:rsid w:val="00B4775C"/>
    <w:pPr>
      <w:numPr>
        <w:numId w:val="1"/>
      </w:numPr>
      <w:spacing w:before="240" w:after="240"/>
      <w:jc w:val="both"/>
    </w:pPr>
    <w:rPr>
      <w:lang w:val="en-GB" w:eastAsia="zh-CN"/>
    </w:rPr>
  </w:style>
  <w:style w:type="character" w:customStyle="1" w:styleId="AWQChar">
    <w:name w:val="AWQ Char"/>
    <w:basedOn w:val="DefaultParagraphFont"/>
    <w:link w:val="AWQ"/>
    <w:locked/>
    <w:rsid w:val="00B4775C"/>
    <w:rPr>
      <w:rFonts w:ascii="Times New Roman" w:hAnsi="Times New Roman" w:cs="Times New Roman"/>
      <w:sz w:val="24"/>
      <w:szCs w:val="24"/>
      <w:lang w:val="en-GB" w:eastAsia="zh-CN"/>
    </w:rPr>
  </w:style>
  <w:style w:type="paragraph" w:customStyle="1" w:styleId="AWQ">
    <w:name w:val="AWQ"/>
    <w:basedOn w:val="Tekst"/>
    <w:link w:val="AWQChar"/>
    <w:qFormat/>
    <w:rsid w:val="00B4775C"/>
    <w:pPr>
      <w:spacing w:before="0" w:after="200" w:line="276" w:lineRule="auto"/>
    </w:pPr>
  </w:style>
  <w:style w:type="paragraph" w:styleId="ListParagraph">
    <w:name w:val="List Paragraph"/>
    <w:basedOn w:val="Normal"/>
    <w:uiPriority w:val="34"/>
    <w:qFormat/>
    <w:rsid w:val="00B4775C"/>
    <w:pPr>
      <w:ind w:left="720"/>
      <w:contextualSpacing/>
    </w:pPr>
  </w:style>
  <w:style w:type="paragraph" w:styleId="FootnoteText">
    <w:name w:val="footnote text"/>
    <w:basedOn w:val="Normal"/>
    <w:link w:val="FootnoteTextChar"/>
    <w:rsid w:val="00226752"/>
    <w:rPr>
      <w:rFonts w:ascii="Arial" w:hAnsi="Arial"/>
      <w:sz w:val="22"/>
      <w:szCs w:val="20"/>
      <w:lang w:val="fr-FR" w:eastAsia="nl-NL"/>
    </w:rPr>
  </w:style>
  <w:style w:type="character" w:customStyle="1" w:styleId="FootnoteTextChar">
    <w:name w:val="Footnote Text Char"/>
    <w:basedOn w:val="DefaultParagraphFont"/>
    <w:link w:val="FootnoteText"/>
    <w:rsid w:val="00226752"/>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226752"/>
    <w:rPr>
      <w:rFonts w:ascii="Tahoma" w:hAnsi="Tahoma" w:cs="Tahoma"/>
      <w:sz w:val="16"/>
      <w:szCs w:val="16"/>
    </w:rPr>
  </w:style>
  <w:style w:type="character" w:customStyle="1" w:styleId="BalloonTextChar">
    <w:name w:val="Balloon Text Char"/>
    <w:basedOn w:val="DefaultParagraphFont"/>
    <w:link w:val="BalloonText"/>
    <w:uiPriority w:val="99"/>
    <w:semiHidden/>
    <w:rsid w:val="00226752"/>
    <w:rPr>
      <w:rFonts w:ascii="Tahoma" w:eastAsia="Times New Roman" w:hAnsi="Tahoma" w:cs="Tahoma"/>
      <w:sz w:val="16"/>
      <w:szCs w:val="16"/>
    </w:rPr>
  </w:style>
  <w:style w:type="paragraph" w:customStyle="1" w:styleId="Default">
    <w:name w:val="Default"/>
    <w:rsid w:val="005D3BEB"/>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Hyperlink">
    <w:name w:val="Hyperlink"/>
    <w:basedOn w:val="DefaultParagraphFont"/>
    <w:uiPriority w:val="99"/>
    <w:semiHidden/>
    <w:unhideWhenUsed/>
    <w:rsid w:val="00AA1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42</Order1>
  </documentManagement>
</p:properties>
</file>

<file path=customXml/itemProps1.xml><?xml version="1.0" encoding="utf-8"?>
<ds:datastoreItem xmlns:ds="http://schemas.openxmlformats.org/officeDocument/2006/customXml" ds:itemID="{DBC7AA27-8468-4945-970C-A078F81BE30E}"/>
</file>

<file path=customXml/itemProps2.xml><?xml version="1.0" encoding="utf-8"?>
<ds:datastoreItem xmlns:ds="http://schemas.openxmlformats.org/officeDocument/2006/customXml" ds:itemID="{96BE89B6-9A3F-411A-A7BB-9EA3C097CEB1}"/>
</file>

<file path=customXml/itemProps3.xml><?xml version="1.0" encoding="utf-8"?>
<ds:datastoreItem xmlns:ds="http://schemas.openxmlformats.org/officeDocument/2006/customXml" ds:itemID="{19D96130-F3D9-4C52-BDD1-EC59F3D09AE2}"/>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1499</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Vekeman Alisa - M3</dc:creator>
  <cp:lastModifiedBy>Joosten Véronique - M3</cp:lastModifiedBy>
  <cp:revision>3</cp:revision>
  <dcterms:created xsi:type="dcterms:W3CDTF">2016-10-21T10:37:00Z</dcterms:created>
  <dcterms:modified xsi:type="dcterms:W3CDTF">2016-10-21T12:43:00Z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3b011b4f-a8b9-4422-83e3-4378188aee61</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0x010100CA92D31222379248846EF4F1EBFB5EDE00F77A8C1EEC31244481063C2433FC34CC</vt:lpwstr>
  </property>
</Properties>
</file>