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4F" w:rsidRPr="002F16D9" w:rsidRDefault="00BB5ABD" w:rsidP="002F16D9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2F16D9">
        <w:rPr>
          <w:b/>
          <w:sz w:val="28"/>
          <w:szCs w:val="28"/>
          <w:lang w:val="en-US"/>
        </w:rPr>
        <w:t xml:space="preserve">Statement by Hungary on </w:t>
      </w:r>
      <w:r w:rsidR="001F2528">
        <w:rPr>
          <w:b/>
          <w:sz w:val="28"/>
          <w:szCs w:val="28"/>
          <w:lang w:val="en-US"/>
        </w:rPr>
        <w:t>Lithuania</w:t>
      </w:r>
    </w:p>
    <w:p w:rsidR="00BB5ABD" w:rsidRPr="002F16D9" w:rsidRDefault="00181FA0" w:rsidP="0078759D">
      <w:pPr>
        <w:jc w:val="center"/>
        <w:rPr>
          <w:b/>
          <w:sz w:val="28"/>
          <w:szCs w:val="28"/>
          <w:lang w:val="en-US"/>
        </w:rPr>
      </w:pPr>
      <w:r w:rsidRPr="00181FA0">
        <w:rPr>
          <w:b/>
          <w:sz w:val="28"/>
          <w:szCs w:val="28"/>
          <w:lang w:val="en-US"/>
        </w:rPr>
        <w:t>26</w:t>
      </w:r>
      <w:r w:rsidR="00BB5ABD" w:rsidRPr="00181FA0">
        <w:rPr>
          <w:b/>
          <w:sz w:val="28"/>
          <w:szCs w:val="28"/>
          <w:lang w:val="en-US"/>
        </w:rPr>
        <w:t>th Session</w:t>
      </w:r>
      <w:r w:rsidR="00BB5ABD" w:rsidRPr="002F16D9">
        <w:rPr>
          <w:b/>
          <w:sz w:val="28"/>
          <w:szCs w:val="28"/>
          <w:lang w:val="en-US"/>
        </w:rPr>
        <w:t xml:space="preserve"> of the UPR Working Group</w:t>
      </w:r>
      <w:r w:rsidR="0078759D">
        <w:rPr>
          <w:b/>
          <w:sz w:val="28"/>
          <w:szCs w:val="28"/>
          <w:lang w:val="en-US"/>
        </w:rPr>
        <w:t xml:space="preserve">, </w:t>
      </w:r>
      <w:r w:rsidR="001B043C" w:rsidRPr="001B043C">
        <w:rPr>
          <w:b/>
          <w:sz w:val="28"/>
          <w:szCs w:val="28"/>
          <w:lang w:val="en-US"/>
        </w:rPr>
        <w:t>2</w:t>
      </w:r>
      <w:r w:rsidR="00BB5ABD" w:rsidRPr="001B043C">
        <w:rPr>
          <w:b/>
          <w:sz w:val="28"/>
          <w:szCs w:val="28"/>
          <w:lang w:val="en-US"/>
        </w:rPr>
        <w:t xml:space="preserve"> </w:t>
      </w:r>
      <w:r w:rsidR="001F2528" w:rsidRPr="001B043C">
        <w:rPr>
          <w:b/>
          <w:sz w:val="28"/>
          <w:szCs w:val="28"/>
          <w:lang w:val="en-US"/>
        </w:rPr>
        <w:t>November</w:t>
      </w:r>
      <w:r w:rsidR="001F2528">
        <w:rPr>
          <w:b/>
          <w:sz w:val="28"/>
          <w:szCs w:val="28"/>
          <w:lang w:val="en-US"/>
        </w:rPr>
        <w:t xml:space="preserve"> </w:t>
      </w:r>
      <w:r w:rsidR="00BB5ABD" w:rsidRPr="002F16D9">
        <w:rPr>
          <w:b/>
          <w:sz w:val="28"/>
          <w:szCs w:val="28"/>
          <w:lang w:val="en-US"/>
        </w:rPr>
        <w:t>2016</w:t>
      </w:r>
    </w:p>
    <w:p w:rsidR="00EE45AB" w:rsidRDefault="00EE45AB" w:rsidP="002F16D9">
      <w:pPr>
        <w:jc w:val="both"/>
        <w:rPr>
          <w:b/>
          <w:sz w:val="24"/>
          <w:szCs w:val="24"/>
          <w:lang w:val="en-US"/>
        </w:rPr>
      </w:pPr>
    </w:p>
    <w:p w:rsidR="00BB5ABD" w:rsidRDefault="00BB5ABD" w:rsidP="002F16D9">
      <w:pPr>
        <w:jc w:val="both"/>
        <w:rPr>
          <w:b/>
          <w:sz w:val="24"/>
          <w:szCs w:val="24"/>
          <w:lang w:val="en-US"/>
        </w:rPr>
      </w:pPr>
      <w:r w:rsidRPr="002F16D9">
        <w:rPr>
          <w:b/>
          <w:sz w:val="24"/>
          <w:szCs w:val="24"/>
          <w:lang w:val="en-US"/>
        </w:rPr>
        <w:t>Mr. President,</w:t>
      </w:r>
    </w:p>
    <w:p w:rsidR="00E276AA" w:rsidRDefault="001D719A" w:rsidP="00A53A3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Hungary</w:t>
      </w:r>
      <w:r w:rsidR="00F631CA">
        <w:rPr>
          <w:sz w:val="24"/>
          <w:szCs w:val="24"/>
          <w:lang w:val="en-US"/>
        </w:rPr>
        <w:t xml:space="preserve"> warmly</w:t>
      </w:r>
      <w:r>
        <w:rPr>
          <w:sz w:val="24"/>
          <w:szCs w:val="24"/>
          <w:lang w:val="en-US"/>
        </w:rPr>
        <w:t xml:space="preserve"> welcomes the delegation of </w:t>
      </w:r>
      <w:r w:rsidR="00DA75B2">
        <w:rPr>
          <w:sz w:val="24"/>
          <w:szCs w:val="24"/>
          <w:lang w:val="en-US"/>
        </w:rPr>
        <w:t>Lithuania</w:t>
      </w:r>
      <w:r w:rsidR="00E9259E" w:rsidRPr="00E9259E">
        <w:t xml:space="preserve"> </w:t>
      </w:r>
      <w:r w:rsidR="00C6515F">
        <w:t xml:space="preserve">and </w:t>
      </w:r>
      <w:proofErr w:type="spellStart"/>
      <w:r w:rsidR="00C6515F" w:rsidRPr="00C6515F">
        <w:t>thanks</w:t>
      </w:r>
      <w:proofErr w:type="spellEnd"/>
      <w:r w:rsidR="00C6515F" w:rsidRPr="00C6515F">
        <w:t xml:space="preserve"> </w:t>
      </w:r>
      <w:r w:rsidR="00E9259E" w:rsidRPr="00E9259E">
        <w:rPr>
          <w:sz w:val="24"/>
          <w:szCs w:val="24"/>
          <w:lang w:val="en-US"/>
        </w:rPr>
        <w:t>for the detailed</w:t>
      </w:r>
      <w:r w:rsidR="00E9259E">
        <w:rPr>
          <w:sz w:val="24"/>
          <w:szCs w:val="24"/>
          <w:lang w:val="en-US"/>
        </w:rPr>
        <w:t xml:space="preserve"> national report and update</w:t>
      </w:r>
      <w:r>
        <w:rPr>
          <w:sz w:val="24"/>
          <w:szCs w:val="24"/>
          <w:lang w:val="en-US"/>
        </w:rPr>
        <w:t xml:space="preserve">. </w:t>
      </w:r>
      <w:r w:rsidR="00783678" w:rsidRPr="00783678">
        <w:rPr>
          <w:sz w:val="24"/>
          <w:szCs w:val="24"/>
          <w:lang w:val="en-US"/>
        </w:rPr>
        <w:t xml:space="preserve">We welcome that Lithuania accepted </w:t>
      </w:r>
      <w:r w:rsidR="007C4604">
        <w:rPr>
          <w:sz w:val="24"/>
          <w:szCs w:val="24"/>
          <w:lang w:val="en-US"/>
        </w:rPr>
        <w:t xml:space="preserve">many </w:t>
      </w:r>
      <w:r w:rsidR="00783678" w:rsidRPr="00783678">
        <w:rPr>
          <w:sz w:val="24"/>
          <w:szCs w:val="24"/>
          <w:lang w:val="en-US"/>
        </w:rPr>
        <w:t xml:space="preserve">of </w:t>
      </w:r>
      <w:r w:rsidR="007C4604">
        <w:rPr>
          <w:sz w:val="24"/>
          <w:szCs w:val="24"/>
          <w:lang w:val="en-US"/>
        </w:rPr>
        <w:t xml:space="preserve">the </w:t>
      </w:r>
      <w:r w:rsidR="00783678" w:rsidRPr="00783678">
        <w:rPr>
          <w:sz w:val="24"/>
          <w:szCs w:val="24"/>
          <w:lang w:val="en-US"/>
        </w:rPr>
        <w:t>recommendations made during its first UPR cycle</w:t>
      </w:r>
      <w:r w:rsidR="00F54E64">
        <w:rPr>
          <w:sz w:val="24"/>
          <w:szCs w:val="24"/>
          <w:lang w:val="en-US"/>
        </w:rPr>
        <w:t xml:space="preserve"> in 2011</w:t>
      </w:r>
      <w:r w:rsidR="00144080">
        <w:rPr>
          <w:sz w:val="24"/>
          <w:szCs w:val="24"/>
          <w:lang w:val="en-US"/>
        </w:rPr>
        <w:t>.</w:t>
      </w:r>
      <w:r w:rsidR="00783678" w:rsidRPr="00783678">
        <w:rPr>
          <w:sz w:val="24"/>
          <w:szCs w:val="24"/>
          <w:lang w:val="en-US"/>
        </w:rPr>
        <w:t xml:space="preserve"> </w:t>
      </w:r>
    </w:p>
    <w:p w:rsidR="00144080" w:rsidRDefault="00A53A38" w:rsidP="00A53A38">
      <w:pPr>
        <w:jc w:val="both"/>
        <w:rPr>
          <w:sz w:val="24"/>
          <w:szCs w:val="24"/>
          <w:lang w:val="en-US"/>
        </w:rPr>
      </w:pPr>
      <w:r w:rsidRPr="00210E9C">
        <w:rPr>
          <w:sz w:val="24"/>
          <w:szCs w:val="24"/>
          <w:lang w:val="en-US"/>
        </w:rPr>
        <w:t xml:space="preserve">Hungary is pleased that </w:t>
      </w:r>
      <w:r>
        <w:rPr>
          <w:sz w:val="24"/>
          <w:szCs w:val="24"/>
          <w:lang w:val="en-US"/>
        </w:rPr>
        <w:t xml:space="preserve">Lithuania </w:t>
      </w:r>
      <w:r w:rsidRPr="00210E9C">
        <w:rPr>
          <w:sz w:val="24"/>
          <w:szCs w:val="24"/>
          <w:lang w:val="en-US"/>
        </w:rPr>
        <w:t>has acce</w:t>
      </w:r>
      <w:r>
        <w:rPr>
          <w:sz w:val="24"/>
          <w:szCs w:val="24"/>
          <w:lang w:val="en-US"/>
        </w:rPr>
        <w:t>d</w:t>
      </w:r>
      <w:r w:rsidRPr="00210E9C">
        <w:rPr>
          <w:sz w:val="24"/>
          <w:szCs w:val="24"/>
          <w:lang w:val="en-US"/>
        </w:rPr>
        <w:t xml:space="preserve">ed to the </w:t>
      </w:r>
      <w:r w:rsidRPr="0031635C">
        <w:rPr>
          <w:i/>
          <w:sz w:val="24"/>
          <w:szCs w:val="24"/>
          <w:lang w:val="en-US"/>
        </w:rPr>
        <w:t xml:space="preserve">Optional </w:t>
      </w:r>
      <w:r w:rsidRPr="00A55D21">
        <w:rPr>
          <w:i/>
          <w:sz w:val="24"/>
          <w:szCs w:val="24"/>
          <w:lang w:val="en-US"/>
        </w:rPr>
        <w:t>Protocol to the Convention against Torture</w:t>
      </w:r>
      <w:r w:rsidRPr="00A55D21">
        <w:rPr>
          <w:sz w:val="24"/>
          <w:szCs w:val="24"/>
          <w:lang w:val="en-US"/>
        </w:rPr>
        <w:t xml:space="preserve"> and the </w:t>
      </w:r>
      <w:r w:rsidRPr="00A55D21">
        <w:rPr>
          <w:i/>
          <w:sz w:val="24"/>
          <w:szCs w:val="24"/>
          <w:lang w:val="en-US"/>
        </w:rPr>
        <w:t>1961 Convention on the Reduction of Statelessness</w:t>
      </w:r>
      <w:r w:rsidRPr="00A55D21">
        <w:rPr>
          <w:sz w:val="24"/>
          <w:szCs w:val="24"/>
          <w:lang w:val="en-US"/>
        </w:rPr>
        <w:t>. As a result of the latter, residency requirements were reduced for stateless persons born in Lithuania from 10 to 5 years.</w:t>
      </w:r>
    </w:p>
    <w:p w:rsidR="00A53A38" w:rsidRPr="00A55D21" w:rsidRDefault="00144080" w:rsidP="00A53A3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Hungary welcomes the new action plan for better integration of the Roma community for 2015-2020,</w:t>
      </w:r>
      <w:r w:rsidR="00A53A38" w:rsidRPr="00A55D2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</w:t>
      </w:r>
      <w:r w:rsidR="00A53A38" w:rsidRPr="00A55D21">
        <w:rPr>
          <w:sz w:val="24"/>
          <w:szCs w:val="24"/>
          <w:lang w:val="en-US"/>
        </w:rPr>
        <w:t xml:space="preserve">et, we </w:t>
      </w:r>
      <w:r w:rsidR="00EE45AB" w:rsidRPr="00A55D21">
        <w:rPr>
          <w:sz w:val="24"/>
          <w:szCs w:val="24"/>
          <w:lang w:val="en-US"/>
        </w:rPr>
        <w:t>re</w:t>
      </w:r>
      <w:r w:rsidR="00A53A38" w:rsidRPr="00A55D21">
        <w:rPr>
          <w:sz w:val="24"/>
          <w:szCs w:val="24"/>
          <w:lang w:val="en-US"/>
        </w:rPr>
        <w:t xml:space="preserve">commend that Lithuania </w:t>
      </w:r>
      <w:r>
        <w:rPr>
          <w:sz w:val="24"/>
          <w:szCs w:val="24"/>
          <w:lang w:val="en-US"/>
        </w:rPr>
        <w:t xml:space="preserve">take measures to </w:t>
      </w:r>
      <w:r w:rsidR="00A53A38" w:rsidRPr="00A55D21">
        <w:rPr>
          <w:sz w:val="24"/>
          <w:szCs w:val="24"/>
          <w:lang w:val="en-US"/>
        </w:rPr>
        <w:t>provid</w:t>
      </w:r>
      <w:r w:rsidR="003C6B0A">
        <w:rPr>
          <w:sz w:val="24"/>
          <w:szCs w:val="24"/>
          <w:lang w:val="en-US"/>
        </w:rPr>
        <w:t>e</w:t>
      </w:r>
      <w:r w:rsidR="00A53A38" w:rsidRPr="00A55D21">
        <w:rPr>
          <w:sz w:val="24"/>
          <w:szCs w:val="24"/>
          <w:lang w:val="en-US"/>
        </w:rPr>
        <w:t xml:space="preserve"> those at stake of statelessness with identity documents with particular regard to Roma. </w:t>
      </w:r>
    </w:p>
    <w:p w:rsidR="00144080" w:rsidRDefault="00500AB6" w:rsidP="0014408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6511D9" w:rsidRPr="006511D9">
        <w:rPr>
          <w:sz w:val="24"/>
          <w:szCs w:val="24"/>
          <w:lang w:val="en-US"/>
        </w:rPr>
        <w:t xml:space="preserve">e are concerned </w:t>
      </w:r>
      <w:r w:rsidR="0096369F">
        <w:rPr>
          <w:sz w:val="24"/>
          <w:szCs w:val="24"/>
          <w:lang w:val="en-US"/>
        </w:rPr>
        <w:t xml:space="preserve">that the envisaged law </w:t>
      </w:r>
      <w:r w:rsidR="005426D9">
        <w:rPr>
          <w:sz w:val="24"/>
          <w:szCs w:val="24"/>
          <w:lang w:val="en-US"/>
        </w:rPr>
        <w:t xml:space="preserve">on </w:t>
      </w:r>
      <w:r w:rsidR="00C715B9">
        <w:rPr>
          <w:sz w:val="24"/>
          <w:szCs w:val="24"/>
          <w:lang w:val="en-US"/>
        </w:rPr>
        <w:t>national minorities</w:t>
      </w:r>
      <w:r w:rsidR="0096369F">
        <w:rPr>
          <w:sz w:val="24"/>
          <w:szCs w:val="24"/>
          <w:lang w:val="en-US"/>
        </w:rPr>
        <w:t xml:space="preserve"> has not been adopted yet</w:t>
      </w:r>
      <w:r w:rsidR="006511D9" w:rsidRPr="006511D9">
        <w:rPr>
          <w:sz w:val="24"/>
          <w:szCs w:val="24"/>
          <w:lang w:val="en-US"/>
        </w:rPr>
        <w:t xml:space="preserve">. </w:t>
      </w:r>
      <w:r w:rsidR="006511D9">
        <w:rPr>
          <w:sz w:val="24"/>
          <w:szCs w:val="24"/>
          <w:lang w:val="en-US"/>
        </w:rPr>
        <w:t xml:space="preserve">Therefore, Hungary </w:t>
      </w:r>
      <w:r w:rsidR="008F4724">
        <w:rPr>
          <w:sz w:val="24"/>
          <w:szCs w:val="24"/>
          <w:lang w:val="en-US"/>
        </w:rPr>
        <w:t xml:space="preserve">calls upon </w:t>
      </w:r>
      <w:r w:rsidR="006511D9">
        <w:rPr>
          <w:sz w:val="24"/>
          <w:szCs w:val="24"/>
          <w:lang w:val="en-US"/>
        </w:rPr>
        <w:t xml:space="preserve">the Government of Lithuania to adopt, without </w:t>
      </w:r>
      <w:r w:rsidR="000313EF">
        <w:rPr>
          <w:sz w:val="24"/>
          <w:szCs w:val="24"/>
          <w:lang w:val="en-US"/>
        </w:rPr>
        <w:t xml:space="preserve">further </w:t>
      </w:r>
      <w:r w:rsidR="006511D9">
        <w:rPr>
          <w:sz w:val="24"/>
          <w:szCs w:val="24"/>
          <w:lang w:val="en-US"/>
        </w:rPr>
        <w:t>delay and in close cooperation with minority representatives, a consistent legal provision on the rights of minorities</w:t>
      </w:r>
      <w:r w:rsidR="00A9184C">
        <w:rPr>
          <w:sz w:val="24"/>
          <w:szCs w:val="24"/>
          <w:lang w:val="en-US"/>
        </w:rPr>
        <w:t xml:space="preserve">, </w:t>
      </w:r>
      <w:r w:rsidR="00655FAE">
        <w:rPr>
          <w:sz w:val="24"/>
          <w:szCs w:val="24"/>
          <w:lang w:val="en-US"/>
        </w:rPr>
        <w:t xml:space="preserve">with special regard on </w:t>
      </w:r>
      <w:r w:rsidR="00A9184C">
        <w:rPr>
          <w:sz w:val="24"/>
          <w:szCs w:val="24"/>
          <w:lang w:val="en-US"/>
        </w:rPr>
        <w:t xml:space="preserve">the </w:t>
      </w:r>
      <w:r w:rsidR="00655FAE">
        <w:rPr>
          <w:sz w:val="24"/>
          <w:szCs w:val="24"/>
          <w:lang w:val="en-US"/>
        </w:rPr>
        <w:t xml:space="preserve">extensive </w:t>
      </w:r>
      <w:r w:rsidR="00A9184C">
        <w:rPr>
          <w:sz w:val="24"/>
          <w:szCs w:val="24"/>
          <w:lang w:val="en-US"/>
        </w:rPr>
        <w:t>use of minority languages</w:t>
      </w:r>
      <w:r w:rsidR="006511D9">
        <w:rPr>
          <w:sz w:val="24"/>
          <w:szCs w:val="24"/>
          <w:lang w:val="en-US"/>
        </w:rPr>
        <w:t xml:space="preserve">. </w:t>
      </w:r>
      <w:r w:rsidR="00144080">
        <w:rPr>
          <w:sz w:val="24"/>
          <w:szCs w:val="24"/>
          <w:lang w:val="en-US"/>
        </w:rPr>
        <w:t xml:space="preserve">Hungary recommends that Lithuania </w:t>
      </w:r>
      <w:r w:rsidR="00144080" w:rsidRPr="00783678">
        <w:rPr>
          <w:sz w:val="24"/>
          <w:szCs w:val="24"/>
          <w:lang w:val="en-US"/>
        </w:rPr>
        <w:t>ratif</w:t>
      </w:r>
      <w:r w:rsidR="00144080">
        <w:rPr>
          <w:sz w:val="24"/>
          <w:szCs w:val="24"/>
          <w:lang w:val="en-US"/>
        </w:rPr>
        <w:t>ies</w:t>
      </w:r>
      <w:r w:rsidR="00144080" w:rsidRPr="00783678">
        <w:rPr>
          <w:sz w:val="24"/>
          <w:szCs w:val="24"/>
          <w:lang w:val="en-US"/>
        </w:rPr>
        <w:t xml:space="preserve"> the </w:t>
      </w:r>
      <w:r w:rsidR="00144080" w:rsidRPr="00340C62">
        <w:rPr>
          <w:i/>
          <w:sz w:val="24"/>
          <w:szCs w:val="24"/>
          <w:lang w:val="en-US"/>
        </w:rPr>
        <w:t>UN Convention against Discrimination in Education</w:t>
      </w:r>
      <w:r w:rsidR="00144080">
        <w:rPr>
          <w:sz w:val="24"/>
          <w:szCs w:val="24"/>
          <w:lang w:val="en-US"/>
        </w:rPr>
        <w:t xml:space="preserve"> and the </w:t>
      </w:r>
      <w:r w:rsidR="00144080" w:rsidRPr="00340C62">
        <w:rPr>
          <w:i/>
          <w:sz w:val="24"/>
          <w:szCs w:val="24"/>
          <w:lang w:val="en-US"/>
        </w:rPr>
        <w:t>European Charter on Regional and Minority Languages</w:t>
      </w:r>
      <w:r w:rsidR="00144080" w:rsidRPr="00783678">
        <w:rPr>
          <w:sz w:val="24"/>
          <w:szCs w:val="24"/>
          <w:lang w:val="en-US"/>
        </w:rPr>
        <w:t xml:space="preserve">. </w:t>
      </w:r>
    </w:p>
    <w:p w:rsidR="00500AB6" w:rsidRDefault="00500AB6" w:rsidP="00500AB6">
      <w:pPr>
        <w:jc w:val="both"/>
        <w:rPr>
          <w:sz w:val="24"/>
          <w:szCs w:val="24"/>
          <w:lang w:val="en-US"/>
        </w:rPr>
      </w:pPr>
      <w:r w:rsidRPr="006511D9">
        <w:rPr>
          <w:sz w:val="24"/>
          <w:szCs w:val="24"/>
          <w:lang w:val="en-US"/>
        </w:rPr>
        <w:t xml:space="preserve">Finally, </w:t>
      </w:r>
      <w:r w:rsidRPr="00607660">
        <w:rPr>
          <w:sz w:val="24"/>
          <w:szCs w:val="24"/>
          <w:lang w:val="en-US"/>
        </w:rPr>
        <w:t xml:space="preserve">Hungary </w:t>
      </w:r>
      <w:r>
        <w:rPr>
          <w:sz w:val="24"/>
          <w:szCs w:val="24"/>
          <w:lang w:val="en-US"/>
        </w:rPr>
        <w:t xml:space="preserve">would like to draw attention to </w:t>
      </w:r>
      <w:r w:rsidRPr="00607660">
        <w:rPr>
          <w:sz w:val="24"/>
          <w:szCs w:val="24"/>
          <w:lang w:val="en-US"/>
        </w:rPr>
        <w:t xml:space="preserve">the high figures of human trafficking in Lithuania, therefore, </w:t>
      </w:r>
      <w:r>
        <w:rPr>
          <w:sz w:val="24"/>
          <w:szCs w:val="24"/>
          <w:lang w:val="en-US"/>
        </w:rPr>
        <w:t xml:space="preserve">urges </w:t>
      </w:r>
      <w:r w:rsidRPr="00607660">
        <w:rPr>
          <w:sz w:val="24"/>
          <w:szCs w:val="24"/>
          <w:lang w:val="en-US"/>
        </w:rPr>
        <w:t xml:space="preserve">Lithuania </w:t>
      </w:r>
      <w:r>
        <w:rPr>
          <w:sz w:val="24"/>
          <w:szCs w:val="24"/>
          <w:lang w:val="en-US"/>
        </w:rPr>
        <w:t>to ensure</w:t>
      </w:r>
      <w:r w:rsidRPr="00607660">
        <w:rPr>
          <w:sz w:val="24"/>
          <w:szCs w:val="24"/>
          <w:lang w:val="en-US"/>
        </w:rPr>
        <w:t xml:space="preserve"> that all forms of human trafficking are equally sanctioned and are incorporated accordingly in the Criminal Code avoiding any incorrect classification of certain offences related to human trafficking.</w:t>
      </w:r>
      <w:r>
        <w:rPr>
          <w:sz w:val="24"/>
          <w:szCs w:val="24"/>
          <w:lang w:val="en-US"/>
        </w:rPr>
        <w:t xml:space="preserve"> </w:t>
      </w:r>
    </w:p>
    <w:p w:rsidR="00A9184C" w:rsidRDefault="00E14CDB" w:rsidP="002F16D9">
      <w:pPr>
        <w:jc w:val="both"/>
        <w:rPr>
          <w:sz w:val="24"/>
          <w:szCs w:val="24"/>
          <w:lang w:val="en-US"/>
        </w:rPr>
      </w:pPr>
      <w:r w:rsidRPr="00E14CDB">
        <w:rPr>
          <w:b/>
          <w:sz w:val="24"/>
          <w:szCs w:val="24"/>
          <w:lang w:val="en-US"/>
        </w:rPr>
        <w:t>Thank you, Mr. President!</w:t>
      </w:r>
    </w:p>
    <w:sectPr w:rsidR="00A9184C" w:rsidSect="0060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BD"/>
    <w:rsid w:val="000047F4"/>
    <w:rsid w:val="000313EF"/>
    <w:rsid w:val="00066752"/>
    <w:rsid w:val="000738E1"/>
    <w:rsid w:val="00073F4D"/>
    <w:rsid w:val="0007725F"/>
    <w:rsid w:val="000B66AD"/>
    <w:rsid w:val="00116AE1"/>
    <w:rsid w:val="00121D41"/>
    <w:rsid w:val="00144080"/>
    <w:rsid w:val="00150C53"/>
    <w:rsid w:val="00164D66"/>
    <w:rsid w:val="00181F34"/>
    <w:rsid w:val="00181FA0"/>
    <w:rsid w:val="0018315D"/>
    <w:rsid w:val="001B043C"/>
    <w:rsid w:val="001B2383"/>
    <w:rsid w:val="001B795A"/>
    <w:rsid w:val="001B7A41"/>
    <w:rsid w:val="001D719A"/>
    <w:rsid w:val="001F2528"/>
    <w:rsid w:val="001F4A28"/>
    <w:rsid w:val="001F7D6C"/>
    <w:rsid w:val="00210E9C"/>
    <w:rsid w:val="00225C4A"/>
    <w:rsid w:val="002558C2"/>
    <w:rsid w:val="002B1B69"/>
    <w:rsid w:val="002B1C80"/>
    <w:rsid w:val="002F16D9"/>
    <w:rsid w:val="0031635C"/>
    <w:rsid w:val="00331DC9"/>
    <w:rsid w:val="00337E02"/>
    <w:rsid w:val="00340C62"/>
    <w:rsid w:val="0036056A"/>
    <w:rsid w:val="003C6B0A"/>
    <w:rsid w:val="003E473F"/>
    <w:rsid w:val="00405129"/>
    <w:rsid w:val="00414D10"/>
    <w:rsid w:val="0043592A"/>
    <w:rsid w:val="00486BC5"/>
    <w:rsid w:val="00496ED6"/>
    <w:rsid w:val="004B3CC1"/>
    <w:rsid w:val="004F3809"/>
    <w:rsid w:val="004F6198"/>
    <w:rsid w:val="00500AB6"/>
    <w:rsid w:val="00511B06"/>
    <w:rsid w:val="005426D9"/>
    <w:rsid w:val="00570BCE"/>
    <w:rsid w:val="005838C5"/>
    <w:rsid w:val="00585750"/>
    <w:rsid w:val="00593E21"/>
    <w:rsid w:val="005E1550"/>
    <w:rsid w:val="00602B4F"/>
    <w:rsid w:val="00607660"/>
    <w:rsid w:val="0062012A"/>
    <w:rsid w:val="006511D9"/>
    <w:rsid w:val="00655FAE"/>
    <w:rsid w:val="00677321"/>
    <w:rsid w:val="006974DC"/>
    <w:rsid w:val="006A00B5"/>
    <w:rsid w:val="006D6563"/>
    <w:rsid w:val="006F2537"/>
    <w:rsid w:val="007016FB"/>
    <w:rsid w:val="007727B1"/>
    <w:rsid w:val="00783678"/>
    <w:rsid w:val="0078759D"/>
    <w:rsid w:val="00787CE2"/>
    <w:rsid w:val="007B7598"/>
    <w:rsid w:val="007C4604"/>
    <w:rsid w:val="007E3BBA"/>
    <w:rsid w:val="007E69DA"/>
    <w:rsid w:val="00814DDA"/>
    <w:rsid w:val="0088670D"/>
    <w:rsid w:val="008F2E37"/>
    <w:rsid w:val="008F4724"/>
    <w:rsid w:val="009038BD"/>
    <w:rsid w:val="00922C78"/>
    <w:rsid w:val="009348A0"/>
    <w:rsid w:val="00937091"/>
    <w:rsid w:val="0096369F"/>
    <w:rsid w:val="009938C9"/>
    <w:rsid w:val="009A6959"/>
    <w:rsid w:val="009D3B09"/>
    <w:rsid w:val="00A37ACF"/>
    <w:rsid w:val="00A4177F"/>
    <w:rsid w:val="00A53A38"/>
    <w:rsid w:val="00A55D21"/>
    <w:rsid w:val="00A663D8"/>
    <w:rsid w:val="00A83D0F"/>
    <w:rsid w:val="00A906D9"/>
    <w:rsid w:val="00A9184C"/>
    <w:rsid w:val="00AB7BB5"/>
    <w:rsid w:val="00AC54EC"/>
    <w:rsid w:val="00AE1AD0"/>
    <w:rsid w:val="00B0213D"/>
    <w:rsid w:val="00B021B9"/>
    <w:rsid w:val="00B4678F"/>
    <w:rsid w:val="00B76582"/>
    <w:rsid w:val="00B769C0"/>
    <w:rsid w:val="00BB582C"/>
    <w:rsid w:val="00BB5ABD"/>
    <w:rsid w:val="00BC4017"/>
    <w:rsid w:val="00C11F18"/>
    <w:rsid w:val="00C6515F"/>
    <w:rsid w:val="00C715B9"/>
    <w:rsid w:val="00C7427C"/>
    <w:rsid w:val="00C91B69"/>
    <w:rsid w:val="00CA3177"/>
    <w:rsid w:val="00CB2D5B"/>
    <w:rsid w:val="00D020B2"/>
    <w:rsid w:val="00D05C5A"/>
    <w:rsid w:val="00D21D37"/>
    <w:rsid w:val="00D92E08"/>
    <w:rsid w:val="00D97827"/>
    <w:rsid w:val="00DA75B2"/>
    <w:rsid w:val="00DE16C7"/>
    <w:rsid w:val="00E1489F"/>
    <w:rsid w:val="00E14CDB"/>
    <w:rsid w:val="00E2424F"/>
    <w:rsid w:val="00E276AA"/>
    <w:rsid w:val="00E87F87"/>
    <w:rsid w:val="00E9259E"/>
    <w:rsid w:val="00EE3C47"/>
    <w:rsid w:val="00EE45AB"/>
    <w:rsid w:val="00EF7048"/>
    <w:rsid w:val="00F00208"/>
    <w:rsid w:val="00F061FC"/>
    <w:rsid w:val="00F13552"/>
    <w:rsid w:val="00F52346"/>
    <w:rsid w:val="00F54E64"/>
    <w:rsid w:val="00F62944"/>
    <w:rsid w:val="00F631CA"/>
    <w:rsid w:val="00F90522"/>
    <w:rsid w:val="00FA03BE"/>
    <w:rsid w:val="00FE3306"/>
    <w:rsid w:val="00FE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30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DEE9707DAF7064B9C240596C1943040" ma:contentTypeVersion="2" ma:contentTypeDescription="Country Statements" ma:contentTypeScope="" ma:versionID="d56d6d38a04a2dabf4c028515b095cf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154CD-A407-4800-A303-625797FFF8F6}"/>
</file>

<file path=customXml/itemProps2.xml><?xml version="1.0" encoding="utf-8"?>
<ds:datastoreItem xmlns:ds="http://schemas.openxmlformats.org/officeDocument/2006/customXml" ds:itemID="{2BD1511D-638F-4BDD-93EB-C6EBE3D1183E}"/>
</file>

<file path=customXml/itemProps3.xml><?xml version="1.0" encoding="utf-8"?>
<ds:datastoreItem xmlns:ds="http://schemas.openxmlformats.org/officeDocument/2006/customXml" ds:itemID="{B75879FB-C32F-45E4-9385-4676FCE1CF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</dc:title>
  <dc:creator>andras.szorenyi</dc:creator>
  <cp:lastModifiedBy>Kovács Margit</cp:lastModifiedBy>
  <cp:revision>2</cp:revision>
  <dcterms:created xsi:type="dcterms:W3CDTF">2016-10-26T13:51:00Z</dcterms:created>
  <dcterms:modified xsi:type="dcterms:W3CDTF">2016-10-26T13:51:00Z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0x010100CA92D31222379248846EF4F1EBFB5EDE000DEE9707DAF7064B9C240596C1943040</vt:lpwstr>
  </property>
</Properties>
</file>