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5864" w14:textId="514FAD81" w:rsidR="000F62D3" w:rsidRPr="00FD276D" w:rsidRDefault="000F62D3" w:rsidP="00116B1E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  <w:r w:rsidRPr="00FD276D">
        <w:rPr>
          <w:rFonts w:eastAsia="Calibri" w:cs="Times New Roman"/>
          <w:b/>
          <w:sz w:val="32"/>
          <w:szCs w:val="32"/>
        </w:rPr>
        <w:t>Universal Periodic Review 2</w:t>
      </w:r>
      <w:r w:rsidR="00ED01F6">
        <w:rPr>
          <w:rFonts w:eastAsia="Calibri" w:cs="Times New Roman"/>
          <w:b/>
          <w:sz w:val="32"/>
          <w:szCs w:val="32"/>
        </w:rPr>
        <w:t xml:space="preserve">6 – Haiti </w:t>
      </w:r>
    </w:p>
    <w:p w14:paraId="203CCBA9" w14:textId="2844D5A4" w:rsidR="000F62D3" w:rsidRPr="00FD276D" w:rsidRDefault="000F62D3" w:rsidP="00116B1E">
      <w:pPr>
        <w:pBdr>
          <w:bottom w:val="single" w:sz="4" w:space="1" w:color="auto"/>
        </w:pBdr>
        <w:spacing w:line="276" w:lineRule="auto"/>
        <w:rPr>
          <w:sz w:val="32"/>
          <w:szCs w:val="32"/>
        </w:rPr>
      </w:pPr>
      <w:r w:rsidRPr="00FD276D">
        <w:rPr>
          <w:rFonts w:cs="Times New Roman"/>
          <w:b/>
          <w:sz w:val="32"/>
          <w:szCs w:val="32"/>
        </w:rPr>
        <w:t>Statement by the Kingdom of the Netherlands</w:t>
      </w:r>
    </w:p>
    <w:p w14:paraId="1739A6B4" w14:textId="77777777" w:rsidR="00116B1E" w:rsidRDefault="00116B1E" w:rsidP="00116B1E">
      <w:pPr>
        <w:spacing w:line="480" w:lineRule="auto"/>
        <w:rPr>
          <w:sz w:val="32"/>
          <w:szCs w:val="32"/>
        </w:rPr>
      </w:pPr>
    </w:p>
    <w:p w14:paraId="4C5BD5D6" w14:textId="04867518" w:rsidR="00AF33BB" w:rsidRPr="00FD276D" w:rsidRDefault="000F62D3" w:rsidP="00116B1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Thank you </w:t>
      </w:r>
      <w:r w:rsidRPr="00FD276D">
        <w:rPr>
          <w:sz w:val="32"/>
          <w:szCs w:val="32"/>
        </w:rPr>
        <w:t>Mr. President,</w:t>
      </w:r>
    </w:p>
    <w:p w14:paraId="5413E0B6" w14:textId="5A525A48" w:rsidR="00E329EC" w:rsidRDefault="006C0DAD" w:rsidP="00116B1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Let me begin by offering my condolences to the Haitian delegation for the dreadful effects of hurricane Matthew</w:t>
      </w:r>
      <w:r w:rsidR="002C711D">
        <w:rPr>
          <w:sz w:val="32"/>
          <w:szCs w:val="32"/>
        </w:rPr>
        <w:t xml:space="preserve"> on Haiti</w:t>
      </w:r>
      <w:r>
        <w:rPr>
          <w:sz w:val="32"/>
          <w:szCs w:val="32"/>
        </w:rPr>
        <w:t xml:space="preserve">. </w:t>
      </w:r>
    </w:p>
    <w:p w14:paraId="41A7F4D4" w14:textId="04AE9188" w:rsidR="41A7F4D4" w:rsidRDefault="41A7F4D4" w:rsidP="00116B1E">
      <w:pPr>
        <w:spacing w:line="480" w:lineRule="auto"/>
      </w:pPr>
      <w:r w:rsidRPr="41A7F4D4">
        <w:rPr>
          <w:sz w:val="32"/>
          <w:szCs w:val="32"/>
        </w:rPr>
        <w:t xml:space="preserve">In addition, the Netherlands would like to make the following recommendations: </w:t>
      </w:r>
    </w:p>
    <w:p w14:paraId="5F3F8136" w14:textId="33F4A1BD" w:rsidR="00A80689" w:rsidRDefault="41A7F4D4" w:rsidP="00116B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41A7F4D4">
        <w:rPr>
          <w:sz w:val="32"/>
          <w:szCs w:val="32"/>
        </w:rPr>
        <w:t>Firstly, t</w:t>
      </w:r>
      <w:r w:rsidR="00A80689" w:rsidRPr="41A7F4D4">
        <w:rPr>
          <w:sz w:val="32"/>
          <w:szCs w:val="32"/>
        </w:rPr>
        <w:t xml:space="preserve">he Netherlands recommends </w:t>
      </w:r>
      <w:r w:rsidR="00A3721A">
        <w:rPr>
          <w:sz w:val="32"/>
          <w:szCs w:val="32"/>
        </w:rPr>
        <w:t xml:space="preserve">Haiti </w:t>
      </w:r>
      <w:r w:rsidR="00505CF3">
        <w:rPr>
          <w:sz w:val="32"/>
          <w:szCs w:val="32"/>
        </w:rPr>
        <w:t xml:space="preserve">to sign and ratify the </w:t>
      </w:r>
      <w:r w:rsidR="00505CF3" w:rsidRPr="00505CF3">
        <w:rPr>
          <w:sz w:val="32"/>
          <w:szCs w:val="32"/>
        </w:rPr>
        <w:t>Optional Protocol to the Convention on the Elimination of All Forms of Discrimination against Women</w:t>
      </w:r>
      <w:r w:rsidR="00505CF3" w:rsidRPr="33F4A1BD">
        <w:rPr>
          <w:sz w:val="32"/>
          <w:szCs w:val="32"/>
        </w:rPr>
        <w:t xml:space="preserve"> and take </w:t>
      </w:r>
      <w:r w:rsidR="33F4A1BD" w:rsidRPr="33F4A1BD">
        <w:rPr>
          <w:sz w:val="32"/>
          <w:szCs w:val="32"/>
        </w:rPr>
        <w:t xml:space="preserve">all </w:t>
      </w:r>
      <w:r w:rsidR="001C32DC">
        <w:rPr>
          <w:sz w:val="32"/>
          <w:szCs w:val="32"/>
        </w:rPr>
        <w:t>appropriate</w:t>
      </w:r>
      <w:r w:rsidR="00505CF3">
        <w:rPr>
          <w:sz w:val="32"/>
          <w:szCs w:val="32"/>
        </w:rPr>
        <w:t xml:space="preserve"> legislative measures. </w:t>
      </w:r>
    </w:p>
    <w:p w14:paraId="64572744" w14:textId="77777777" w:rsidR="00116B1E" w:rsidRDefault="00116B1E" w:rsidP="00116B1E">
      <w:pPr>
        <w:pStyle w:val="ListParagraph"/>
        <w:spacing w:line="480" w:lineRule="auto"/>
        <w:rPr>
          <w:sz w:val="32"/>
          <w:szCs w:val="32"/>
        </w:rPr>
      </w:pPr>
    </w:p>
    <w:p w14:paraId="7F6B3887" w14:textId="213B1C5A" w:rsidR="00A80689" w:rsidRDefault="41A7F4D4" w:rsidP="00116B1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41A7F4D4">
        <w:rPr>
          <w:sz w:val="32"/>
          <w:szCs w:val="32"/>
        </w:rPr>
        <w:lastRenderedPageBreak/>
        <w:t>Secondly, w</w:t>
      </w:r>
      <w:r w:rsidR="00A80689" w:rsidRPr="41A7F4D4">
        <w:rPr>
          <w:sz w:val="32"/>
          <w:szCs w:val="32"/>
        </w:rPr>
        <w:t>e</w:t>
      </w:r>
      <w:r w:rsidRPr="41A7F4D4">
        <w:rPr>
          <w:sz w:val="32"/>
          <w:szCs w:val="32"/>
        </w:rPr>
        <w:t xml:space="preserve"> </w:t>
      </w:r>
      <w:r w:rsidR="00A80689" w:rsidRPr="41A7F4D4">
        <w:rPr>
          <w:sz w:val="32"/>
          <w:szCs w:val="32"/>
        </w:rPr>
        <w:t xml:space="preserve">recommend </w:t>
      </w:r>
      <w:r w:rsidR="00A80689" w:rsidRPr="33F4A1BD">
        <w:rPr>
          <w:sz w:val="32"/>
          <w:szCs w:val="32"/>
        </w:rPr>
        <w:t xml:space="preserve">Haiti to improve its citizen’s access to food by </w:t>
      </w:r>
      <w:r w:rsidR="33F4A1BD" w:rsidRPr="33F4A1BD">
        <w:rPr>
          <w:sz w:val="32"/>
          <w:szCs w:val="32"/>
        </w:rPr>
        <w:t xml:space="preserve">adopting </w:t>
      </w:r>
      <w:r w:rsidR="00A80689" w:rsidRPr="33F4A1BD">
        <w:rPr>
          <w:sz w:val="32"/>
          <w:szCs w:val="32"/>
        </w:rPr>
        <w:t>a national strategy to protect its agriculture against the effects of climate change and natural disasters.</w:t>
      </w:r>
    </w:p>
    <w:p w14:paraId="6E73DDEC" w14:textId="4E86261D" w:rsidR="006F789E" w:rsidRDefault="00E329EC" w:rsidP="00116B1E">
      <w:pPr>
        <w:spacing w:line="480" w:lineRule="auto"/>
        <w:rPr>
          <w:sz w:val="32"/>
          <w:szCs w:val="32"/>
        </w:rPr>
      </w:pPr>
      <w:r>
        <w:rPr>
          <w:rFonts w:eastAsia="Verdana" w:cs="Verdana"/>
          <w:sz w:val="32"/>
          <w:szCs w:val="32"/>
        </w:rPr>
        <w:t xml:space="preserve">The Netherlands wishes to commend Haiti for ratifying the International Covenant on Social Economic and Cultural Rights. </w:t>
      </w:r>
      <w:r>
        <w:rPr>
          <w:sz w:val="32"/>
          <w:szCs w:val="32"/>
        </w:rPr>
        <w:t>We also take note of the efforts by the government to give all its citizens acce</w:t>
      </w:r>
      <w:r w:rsidRPr="41A7F4D4">
        <w:rPr>
          <w:sz w:val="32"/>
          <w:szCs w:val="32"/>
        </w:rPr>
        <w:t xml:space="preserve">ss to food by 2025. However, we remain concerned that </w:t>
      </w:r>
      <w:r w:rsidRPr="5158F906">
        <w:rPr>
          <w:sz w:val="32"/>
          <w:szCs w:val="32"/>
        </w:rPr>
        <w:t xml:space="preserve">food insecurity and malnutrition </w:t>
      </w:r>
      <w:r w:rsidR="5158F906" w:rsidRPr="5158F906">
        <w:rPr>
          <w:sz w:val="32"/>
          <w:szCs w:val="32"/>
        </w:rPr>
        <w:t>is</w:t>
      </w:r>
      <w:r w:rsidRPr="5158F906">
        <w:rPr>
          <w:sz w:val="32"/>
          <w:szCs w:val="32"/>
        </w:rPr>
        <w:t xml:space="preserve"> </w:t>
      </w:r>
      <w:r w:rsidR="5158F906" w:rsidRPr="5158F906">
        <w:rPr>
          <w:sz w:val="32"/>
          <w:szCs w:val="32"/>
        </w:rPr>
        <w:t xml:space="preserve">highly </w:t>
      </w:r>
      <w:r w:rsidRPr="5158F906">
        <w:rPr>
          <w:sz w:val="32"/>
          <w:szCs w:val="32"/>
        </w:rPr>
        <w:t>prev</w:t>
      </w:r>
      <w:r w:rsidR="5158F906" w:rsidRPr="5158F906">
        <w:rPr>
          <w:sz w:val="32"/>
          <w:szCs w:val="32"/>
        </w:rPr>
        <w:t>a</w:t>
      </w:r>
      <w:r w:rsidRPr="5158F906">
        <w:rPr>
          <w:sz w:val="32"/>
          <w:szCs w:val="32"/>
        </w:rPr>
        <w:t>l</w:t>
      </w:r>
      <w:r w:rsidR="5158F906" w:rsidRPr="5158F906">
        <w:rPr>
          <w:sz w:val="32"/>
          <w:szCs w:val="32"/>
        </w:rPr>
        <w:t>e</w:t>
      </w:r>
      <w:r w:rsidRPr="5158F906">
        <w:rPr>
          <w:sz w:val="32"/>
          <w:szCs w:val="32"/>
        </w:rPr>
        <w:t xml:space="preserve">nt. </w:t>
      </w:r>
    </w:p>
    <w:p w14:paraId="66C99B04" w14:textId="394908F8" w:rsidR="00E329EC" w:rsidRDefault="006F789E" w:rsidP="00116B1E">
      <w:pPr>
        <w:spacing w:line="480" w:lineRule="auto"/>
        <w:rPr>
          <w:rFonts w:eastAsia="Verdana" w:cs="Verdana"/>
          <w:sz w:val="32"/>
          <w:szCs w:val="32"/>
        </w:rPr>
      </w:pPr>
      <w:r w:rsidRPr="4D4C6EE1">
        <w:rPr>
          <w:sz w:val="32"/>
          <w:szCs w:val="32"/>
        </w:rPr>
        <w:t xml:space="preserve">International support provided should be used to its full potential for the benefit of the civilian population, including </w:t>
      </w:r>
      <w:r w:rsidR="4D4C6EE1" w:rsidRPr="4D4C6EE1">
        <w:rPr>
          <w:sz w:val="32"/>
          <w:szCs w:val="32"/>
        </w:rPr>
        <w:t xml:space="preserve">the realisation </w:t>
      </w:r>
      <w:r w:rsidRPr="4D4C6EE1">
        <w:rPr>
          <w:sz w:val="32"/>
          <w:szCs w:val="32"/>
        </w:rPr>
        <w:t xml:space="preserve">of their right to food. A </w:t>
      </w:r>
      <w:r w:rsidR="4D4C6EE1" w:rsidRPr="4D4C6EE1">
        <w:rPr>
          <w:sz w:val="32"/>
          <w:szCs w:val="32"/>
        </w:rPr>
        <w:t>national s</w:t>
      </w:r>
      <w:r w:rsidRPr="4D4C6EE1">
        <w:rPr>
          <w:sz w:val="32"/>
          <w:szCs w:val="32"/>
        </w:rPr>
        <w:t>trategy and programmes</w:t>
      </w:r>
      <w:r w:rsidR="4D4C6EE1" w:rsidRPr="4D4C6EE1">
        <w:rPr>
          <w:sz w:val="32"/>
          <w:szCs w:val="32"/>
        </w:rPr>
        <w:t xml:space="preserve"> to s</w:t>
      </w:r>
      <w:r w:rsidRPr="4D4C6EE1">
        <w:rPr>
          <w:sz w:val="32"/>
          <w:szCs w:val="32"/>
        </w:rPr>
        <w:t>upport agricultural revitalization activities and facilitat</w:t>
      </w:r>
      <w:r w:rsidR="4D4C6EE1" w:rsidRPr="4D4C6EE1">
        <w:rPr>
          <w:sz w:val="32"/>
          <w:szCs w:val="32"/>
        </w:rPr>
        <w:t>e</w:t>
      </w:r>
      <w:r w:rsidRPr="4D4C6EE1">
        <w:rPr>
          <w:sz w:val="32"/>
          <w:szCs w:val="32"/>
        </w:rPr>
        <w:t xml:space="preserve"> the marketing of food products are important</w:t>
      </w:r>
      <w:r>
        <w:rPr>
          <w:sz w:val="32"/>
          <w:szCs w:val="32"/>
        </w:rPr>
        <w:t xml:space="preserve">. </w:t>
      </w:r>
    </w:p>
    <w:p w14:paraId="23D0EDBA" w14:textId="6CF68D78" w:rsidR="000F62D3" w:rsidRDefault="006F789E" w:rsidP="00116B1E">
      <w:pPr>
        <w:spacing w:line="480" w:lineRule="auto"/>
        <w:rPr>
          <w:rFonts w:eastAsia="Verdana" w:cs="Verdana"/>
          <w:sz w:val="32"/>
          <w:szCs w:val="32"/>
        </w:rPr>
      </w:pPr>
      <w:r>
        <w:rPr>
          <w:rFonts w:eastAsia="Verdana" w:cs="Verdana"/>
          <w:sz w:val="32"/>
          <w:szCs w:val="32"/>
        </w:rPr>
        <w:lastRenderedPageBreak/>
        <w:t>Lastly, t</w:t>
      </w:r>
      <w:r w:rsidR="00A80689">
        <w:rPr>
          <w:rFonts w:eastAsia="Verdana" w:cs="Verdana"/>
          <w:sz w:val="32"/>
          <w:szCs w:val="32"/>
        </w:rPr>
        <w:t>he Netherlands</w:t>
      </w:r>
      <w:r w:rsidR="000F62D3">
        <w:rPr>
          <w:rFonts w:eastAsia="Verdana" w:cs="Verdana"/>
          <w:sz w:val="32"/>
          <w:szCs w:val="32"/>
        </w:rPr>
        <w:t xml:space="preserve"> remain</w:t>
      </w:r>
      <w:r w:rsidR="00A80689">
        <w:rPr>
          <w:rFonts w:eastAsia="Verdana" w:cs="Verdana"/>
          <w:sz w:val="32"/>
          <w:szCs w:val="32"/>
        </w:rPr>
        <w:t>s</w:t>
      </w:r>
      <w:r w:rsidR="000F62D3">
        <w:rPr>
          <w:rFonts w:eastAsia="Verdana" w:cs="Verdana"/>
          <w:sz w:val="32"/>
          <w:szCs w:val="32"/>
        </w:rPr>
        <w:t xml:space="preserve"> concerned about widespread gender-based violence. We note that Haiti knows no </w:t>
      </w:r>
      <w:r w:rsidR="000F62D3" w:rsidRPr="000F62D3">
        <w:rPr>
          <w:rFonts w:eastAsia="Verdana" w:cs="Verdana"/>
          <w:sz w:val="32"/>
          <w:szCs w:val="32"/>
        </w:rPr>
        <w:t>specific</w:t>
      </w:r>
      <w:bookmarkStart w:id="0" w:name="_GoBack"/>
      <w:bookmarkEnd w:id="0"/>
      <w:r w:rsidR="000F62D3" w:rsidRPr="000F62D3">
        <w:rPr>
          <w:rFonts w:eastAsia="Verdana" w:cs="Verdana"/>
          <w:sz w:val="32"/>
          <w:szCs w:val="32"/>
        </w:rPr>
        <w:t xml:space="preserve"> legislation criminalizing rape, domestic violence, sexual harassment, or other forms of violence suffered by women</w:t>
      </w:r>
      <w:r w:rsidR="000F62D3">
        <w:rPr>
          <w:rFonts w:eastAsia="Verdana" w:cs="Verdana"/>
          <w:sz w:val="32"/>
          <w:szCs w:val="32"/>
        </w:rPr>
        <w:t>.</w:t>
      </w:r>
    </w:p>
    <w:p w14:paraId="2EBF8857" w14:textId="2D803345" w:rsidR="41A7F4D4" w:rsidRDefault="41A7F4D4" w:rsidP="00116B1E">
      <w:pPr>
        <w:spacing w:line="480" w:lineRule="auto"/>
      </w:pPr>
      <w:r w:rsidRPr="41A7F4D4">
        <w:rPr>
          <w:sz w:val="32"/>
          <w:szCs w:val="32"/>
        </w:rPr>
        <w:t xml:space="preserve">Thank you Mr. President. </w:t>
      </w:r>
    </w:p>
    <w:sectPr w:rsidR="41A7F4D4" w:rsidSect="0088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ED54" w14:textId="77777777" w:rsidR="006F789E" w:rsidRDefault="006F789E" w:rsidP="006F789E">
      <w:pPr>
        <w:spacing w:after="0"/>
      </w:pPr>
      <w:r>
        <w:separator/>
      </w:r>
    </w:p>
  </w:endnote>
  <w:endnote w:type="continuationSeparator" w:id="0">
    <w:p w14:paraId="0CC23CB4" w14:textId="77777777" w:rsidR="006F789E" w:rsidRDefault="006F789E" w:rsidP="006F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E842" w14:textId="77777777" w:rsidR="006F789E" w:rsidRDefault="006F789E" w:rsidP="006F789E">
      <w:pPr>
        <w:spacing w:after="0"/>
      </w:pPr>
      <w:r>
        <w:separator/>
      </w:r>
    </w:p>
  </w:footnote>
  <w:footnote w:type="continuationSeparator" w:id="0">
    <w:p w14:paraId="77B7508D" w14:textId="77777777" w:rsidR="006F789E" w:rsidRDefault="006F789E" w:rsidP="006F78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6A3"/>
    <w:multiLevelType w:val="hybridMultilevel"/>
    <w:tmpl w:val="31AE26D6"/>
    <w:lvl w:ilvl="0" w:tplc="4276FC0A">
      <w:start w:val="1"/>
      <w:numFmt w:val="decimal"/>
      <w:lvlText w:val="%1."/>
      <w:lvlJc w:val="left"/>
      <w:pPr>
        <w:ind w:left="720" w:hanging="360"/>
      </w:pPr>
    </w:lvl>
    <w:lvl w:ilvl="1" w:tplc="C2329190">
      <w:start w:val="1"/>
      <w:numFmt w:val="lowerLetter"/>
      <w:lvlText w:val="%2."/>
      <w:lvlJc w:val="left"/>
      <w:pPr>
        <w:ind w:left="1440" w:hanging="360"/>
      </w:pPr>
    </w:lvl>
    <w:lvl w:ilvl="2" w:tplc="E7A66FB0">
      <w:start w:val="1"/>
      <w:numFmt w:val="lowerRoman"/>
      <w:lvlText w:val="%3."/>
      <w:lvlJc w:val="right"/>
      <w:pPr>
        <w:ind w:left="2160" w:hanging="180"/>
      </w:pPr>
    </w:lvl>
    <w:lvl w:ilvl="3" w:tplc="2AE27B2E">
      <w:start w:val="1"/>
      <w:numFmt w:val="decimal"/>
      <w:lvlText w:val="%4."/>
      <w:lvlJc w:val="left"/>
      <w:pPr>
        <w:ind w:left="2880" w:hanging="360"/>
      </w:pPr>
    </w:lvl>
    <w:lvl w:ilvl="4" w:tplc="1DA0C9D6">
      <w:start w:val="1"/>
      <w:numFmt w:val="lowerLetter"/>
      <w:lvlText w:val="%5."/>
      <w:lvlJc w:val="left"/>
      <w:pPr>
        <w:ind w:left="3600" w:hanging="360"/>
      </w:pPr>
    </w:lvl>
    <w:lvl w:ilvl="5" w:tplc="C0CA8190">
      <w:start w:val="1"/>
      <w:numFmt w:val="lowerRoman"/>
      <w:lvlText w:val="%6."/>
      <w:lvlJc w:val="right"/>
      <w:pPr>
        <w:ind w:left="4320" w:hanging="180"/>
      </w:pPr>
    </w:lvl>
    <w:lvl w:ilvl="6" w:tplc="F72E5D40">
      <w:start w:val="1"/>
      <w:numFmt w:val="decimal"/>
      <w:lvlText w:val="%7."/>
      <w:lvlJc w:val="left"/>
      <w:pPr>
        <w:ind w:left="5040" w:hanging="360"/>
      </w:pPr>
    </w:lvl>
    <w:lvl w:ilvl="7" w:tplc="B5562226">
      <w:start w:val="1"/>
      <w:numFmt w:val="lowerLetter"/>
      <w:lvlText w:val="%8."/>
      <w:lvlJc w:val="left"/>
      <w:pPr>
        <w:ind w:left="5760" w:hanging="360"/>
      </w:pPr>
    </w:lvl>
    <w:lvl w:ilvl="8" w:tplc="779C3D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D3"/>
    <w:rsid w:val="000F62D3"/>
    <w:rsid w:val="00116B1E"/>
    <w:rsid w:val="001C32DC"/>
    <w:rsid w:val="002C711D"/>
    <w:rsid w:val="003909B7"/>
    <w:rsid w:val="003D0DA5"/>
    <w:rsid w:val="003D767C"/>
    <w:rsid w:val="004775D1"/>
    <w:rsid w:val="00505CF3"/>
    <w:rsid w:val="00657D35"/>
    <w:rsid w:val="006954B6"/>
    <w:rsid w:val="006C0DAD"/>
    <w:rsid w:val="006F789E"/>
    <w:rsid w:val="008874A8"/>
    <w:rsid w:val="00897059"/>
    <w:rsid w:val="008E3065"/>
    <w:rsid w:val="00943C58"/>
    <w:rsid w:val="00967EE0"/>
    <w:rsid w:val="00A3721A"/>
    <w:rsid w:val="00A63239"/>
    <w:rsid w:val="00A80689"/>
    <w:rsid w:val="00AF33BB"/>
    <w:rsid w:val="00D05F86"/>
    <w:rsid w:val="00D309B7"/>
    <w:rsid w:val="00D73632"/>
    <w:rsid w:val="00E329EC"/>
    <w:rsid w:val="00E72EDA"/>
    <w:rsid w:val="00EB6304"/>
    <w:rsid w:val="00ED01F6"/>
    <w:rsid w:val="33F4A1BD"/>
    <w:rsid w:val="41A7F4D4"/>
    <w:rsid w:val="4D4C6EE1"/>
    <w:rsid w:val="5158F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9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8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8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8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9DCC4-6FAB-4A4E-97A3-BBE1D6C94D83}"/>
</file>

<file path=customXml/itemProps2.xml><?xml version="1.0" encoding="utf-8"?>
<ds:datastoreItem xmlns:ds="http://schemas.openxmlformats.org/officeDocument/2006/customXml" ds:itemID="{F6ED9980-F805-4AF0-A2BF-2707A49564F2}"/>
</file>

<file path=customXml/itemProps3.xml><?xml version="1.0" encoding="utf-8"?>
<ds:datastoreItem xmlns:ds="http://schemas.openxmlformats.org/officeDocument/2006/customXml" ds:itemID="{BC206562-632F-433F-9E48-099B1B907E77}"/>
</file>

<file path=customXml/itemProps4.xml><?xml version="1.0" encoding="utf-8"?>
<ds:datastoreItem xmlns:ds="http://schemas.openxmlformats.org/officeDocument/2006/customXml" ds:itemID="{7CF05D75-A9D0-4B04-87AE-297EB08D2D72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2</TotalTime>
  <Pages>3</Pages>
  <Words>245</Words>
  <Characters>1349</Characters>
  <Application>Microsoft Office Word</Application>
  <DocSecurity>0</DocSecurity>
  <Lines>11</Lines>
  <Paragraphs>3</Paragraphs>
  <ScaleCrop>false</ScaleCrop>
  <Company>Ministerie van Buitenlandse Zaken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Ries Peters</dc:creator>
  <cp:lastModifiedBy>Kirsten Hommes</cp:lastModifiedBy>
  <cp:revision>11</cp:revision>
  <cp:lastPrinted>2016-10-26T07:16:00Z</cp:lastPrinted>
  <dcterms:created xsi:type="dcterms:W3CDTF">2016-10-24T15:50:00Z</dcterms:created>
  <dcterms:modified xsi:type="dcterms:W3CDTF">2016-10-31T16:35:00Z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  <property fmtid="{D5CDD505-2E9C-101B-9397-08002B2CF9AE}" pid="3" name="Forum/Organization">
    <vt:lpwstr>103;#Bilateraal|7198da19-556e-4cbb-8805-1c98acde1bd1</vt:lpwstr>
  </property>
  <property fmtid="{D5CDD505-2E9C-101B-9397-08002B2CF9AE}" pid="4" name="Continent/region">
    <vt:lpwstr>105;#Caribbean|e30b4917-754c-4f09-b7c9-d8e99e5b57bd</vt:lpwstr>
  </property>
  <property fmtid="{D5CDD505-2E9C-101B-9397-08002B2CF9AE}" pid="5" name="Responsible">
    <vt:lpwstr>1;#DWH|9e731ad6-5afe-4072-b14e-243e7f61a4b7</vt:lpwstr>
  </property>
  <property fmtid="{D5CDD505-2E9C-101B-9397-08002B2CF9AE}" pid="6" name="Distribution level">
    <vt:lpwstr>61;#BZ onbeperkt|401ceadc-985b-456e-9e1c-f7e5109d31a0</vt:lpwstr>
  </property>
  <property fmtid="{D5CDD505-2E9C-101B-9397-08002B2CF9AE}" pid="7" name="Theme2">
    <vt:lpwstr>68;#Bilateral relations|e1e267c8-5e13-42f6-91ac-5cc217f1aa01</vt:lpwstr>
  </property>
  <property fmtid="{D5CDD505-2E9C-101B-9397-08002B2CF9AE}" pid="8" name="Classification">
    <vt:lpwstr>60;#Niet-gerubriceerd|d92c6340-bc14-4cb2-a9a6-6deda93c493b</vt:lpwstr>
  </property>
  <property fmtid="{D5CDD505-2E9C-101B-9397-08002B2CF9AE}" pid="9" name="Country/State">
    <vt:lpwstr>22;#Haiti|92ab5023-9b29-45c3-9da5-64267986ad8c</vt:lpwstr>
  </property>
</Properties>
</file>